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77" w:rsidRPr="00E87977" w:rsidRDefault="00E87977">
      <w:pPr>
        <w:pStyle w:val="ConsPlusTitlePage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E8797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87977">
        <w:rPr>
          <w:rFonts w:ascii="Times New Roman" w:hAnsi="Times New Roman" w:cs="Times New Roman"/>
        </w:rPr>
        <w:br/>
      </w:r>
    </w:p>
    <w:p w:rsidR="00E87977" w:rsidRPr="00E87977" w:rsidRDefault="00E8797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outlineLvl w:val="0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Зарегистрировано в Минюсте России 4 марта 2022 г. N 67626</w:t>
      </w:r>
    </w:p>
    <w:p w:rsidR="00E87977" w:rsidRPr="00E87977" w:rsidRDefault="00E879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МИНИСТЕРСТВО СПОРТА РОССИЙСКОЙ ФЕДЕРАЦИИ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ПРИКАЗ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  <w:bookmarkStart w:id="0" w:name="_GoBack"/>
      <w:bookmarkEnd w:id="0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 УТВЕРЖДЕНИИ ФЕДЕРАЛЬНОГО СТАНДАРТА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87977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E87977">
        <w:rPr>
          <w:rFonts w:ascii="Times New Roman" w:hAnsi="Times New Roman" w:cs="Times New Roman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 w:rsidRPr="00E87977">
        <w:rPr>
          <w:rFonts w:ascii="Times New Roman" w:hAnsi="Times New Roman" w:cs="Times New Roman"/>
        </w:rPr>
        <w:t xml:space="preserve">2011, N 50, ст. 7354) и </w:t>
      </w:r>
      <w:hyperlink r:id="rId7" w:history="1">
        <w:r w:rsidRPr="00E87977">
          <w:rPr>
            <w:rFonts w:ascii="Times New Roman" w:hAnsi="Times New Roman" w:cs="Times New Roman"/>
            <w:color w:val="0000FF"/>
          </w:rPr>
          <w:t>подпунктом 4.2.27 пункта 4</w:t>
        </w:r>
      </w:hyperlink>
      <w:r w:rsidRPr="00E87977">
        <w:rPr>
          <w:rFonts w:ascii="Times New Roman" w:hAnsi="Times New Roman" w:cs="Times New Roman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  <w:proofErr w:type="gramEnd"/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1. Утвердить прилагаемый федеральный </w:t>
      </w:r>
      <w:hyperlink w:anchor="P30" w:history="1">
        <w:r w:rsidRPr="00E87977">
          <w:rPr>
            <w:rFonts w:ascii="Times New Roman" w:hAnsi="Times New Roman" w:cs="Times New Roman"/>
            <w:color w:val="0000FF"/>
          </w:rPr>
          <w:t>стандарт</w:t>
        </w:r>
      </w:hyperlink>
      <w:r w:rsidRPr="00E87977">
        <w:rPr>
          <w:rFonts w:ascii="Times New Roman" w:hAnsi="Times New Roman" w:cs="Times New Roman"/>
        </w:rPr>
        <w:t xml:space="preserve"> спортивной подготовки по виду спорта "баскетбол".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2. Признать утратившими силу приказы Министерства спорта Российской Федерации: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от 10.04.2013 </w:t>
      </w:r>
      <w:hyperlink r:id="rId8" w:history="1">
        <w:r w:rsidRPr="00E87977">
          <w:rPr>
            <w:rFonts w:ascii="Times New Roman" w:hAnsi="Times New Roman" w:cs="Times New Roman"/>
            <w:color w:val="0000FF"/>
          </w:rPr>
          <w:t>N 114</w:t>
        </w:r>
      </w:hyperlink>
      <w:r w:rsidRPr="00E87977">
        <w:rPr>
          <w:rFonts w:ascii="Times New Roman" w:hAnsi="Times New Roman" w:cs="Times New Roman"/>
        </w:rPr>
        <w:t xml:space="preserve"> "Об утверждении Федерального стандарта спортивной подготовки по виду спорта баскетбол" (зарегистрирован Министерством юстиции Российской Федерации 10.06.2013, регистрационный N 28777);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от 23.07.2014 </w:t>
      </w:r>
      <w:hyperlink r:id="rId9" w:history="1">
        <w:r w:rsidRPr="00E87977">
          <w:rPr>
            <w:rFonts w:ascii="Times New Roman" w:hAnsi="Times New Roman" w:cs="Times New Roman"/>
            <w:color w:val="0000FF"/>
          </w:rPr>
          <w:t>N 620</w:t>
        </w:r>
      </w:hyperlink>
      <w:r w:rsidRPr="00E87977">
        <w:rPr>
          <w:rFonts w:ascii="Times New Roman" w:hAnsi="Times New Roman" w:cs="Times New Roman"/>
        </w:rPr>
        <w:t xml:space="preserve"> "О внесении изменений в приказ Министерства спорта Российской Федерации от 10.04.2013 N 114 "Об утверждении Федерального стандарта спортивной подготовки по виду спорта баскетбол" (зарегистрирован Министерством юстиции Российской Федерации 14.08.2014, регистрационный N 33587).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3. </w:t>
      </w:r>
      <w:proofErr w:type="gramStart"/>
      <w:r w:rsidRPr="00E87977">
        <w:rPr>
          <w:rFonts w:ascii="Times New Roman" w:hAnsi="Times New Roman" w:cs="Times New Roman"/>
        </w:rPr>
        <w:t>Контроль за</w:t>
      </w:r>
      <w:proofErr w:type="gramEnd"/>
      <w:r w:rsidRPr="00E87977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Министр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О.В.МАТЫЦИН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Утвержден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E87977">
        <w:rPr>
          <w:rFonts w:ascii="Times New Roman" w:hAnsi="Times New Roman" w:cs="Times New Roman"/>
        </w:rPr>
        <w:t>ФЕДЕРАЛЬНЫЙ СТАНДАРТ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Федеральный стандарт спортивной подготовки по виду спорта "баскетбол"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10" w:history="1">
        <w:r w:rsidRPr="00E87977">
          <w:rPr>
            <w:rFonts w:ascii="Times New Roman" w:hAnsi="Times New Roman" w:cs="Times New Roman"/>
            <w:color w:val="0000FF"/>
          </w:rPr>
          <w:t>главой IV</w:t>
        </w:r>
      </w:hyperlink>
      <w:r w:rsidRPr="00E87977">
        <w:rPr>
          <w:rFonts w:ascii="Times New Roman" w:hAnsi="Times New Roman" w:cs="Times New Roman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 w:rsidRPr="00E87977">
        <w:rPr>
          <w:rFonts w:ascii="Times New Roman" w:hAnsi="Times New Roman" w:cs="Times New Roman"/>
        </w:rPr>
        <w:t>2011, N 50, ст. 7354).</w:t>
      </w:r>
      <w:proofErr w:type="gramEnd"/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I. Требования к структуре и содержанию программ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подготовки, в том числе к освоению их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теоретических и практических разделов применительно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каждому этапу спортивной подготовки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 Программа спортивной подготовки по виду спорта "баскетбол" (далее - Программа) должна иметь следующую структуру и содержание: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титульный лист;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пояснительную записку;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нормативную часть;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методическую часть;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систему спортивного отбора и контроля;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перечень материально-технического обеспечения;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перечень информационного обеспечения.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1.1. На "Титульном листе" Программы указываются: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название Программы с указанием вида спорта (спортивной дисциплины) и этапов спортивной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наименование организации, осуществляющей спортивную подготовку;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год составления Программы.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1.2. В "Пояснительной записке" Программы указываются: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название федерального стандарта спортивной подготовки, на основе которого разработана Программа;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цели, задачи и планируемые результаты реализации Программы;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срок реализации Программы;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характеристика вида спорта "баскетбол", входящих в него спортивных дисциплин и их отличительные особенности.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1.3. "Нормативная часть" Программы должна содержать: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структуру тренировочного процесса (циклы, этапы, периоды и другое);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"баскетбол" (</w:t>
      </w:r>
      <w:hyperlink w:anchor="P217" w:history="1">
        <w:r w:rsidRPr="00E87977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требования к объему тренировочного процесса (</w:t>
      </w:r>
      <w:hyperlink w:anchor="P272" w:history="1">
        <w:r w:rsidRPr="00E8797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E87977">
        <w:rPr>
          <w:rFonts w:ascii="Times New Roman" w:hAnsi="Times New Roman" w:cs="Times New Roman"/>
        </w:rPr>
        <w:t xml:space="preserve"> к ФССП), в том числе к объему индивидуальной подготовки и предельные тренировочные нагрузки;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режимы тренировочной работы и периоды отдыха (активного, пассивного);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виды подготовки (общая физическая и специальная физическая, техническая, тактическая, теоретическая, психологическая, интегральная), а также соотношение видов спортивной подготовки в структуре тренировочного процесса на этапах спортивной подготовки по виду спорта "баскетбол" (</w:t>
      </w:r>
      <w:hyperlink w:anchor="P310" w:history="1">
        <w:r w:rsidRPr="00E87977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требования к объему соревновательной деятельности на этапах спортивной подготовки по виду спорта "баскетбол" (</w:t>
      </w:r>
      <w:hyperlink w:anchor="P385" w:history="1">
        <w:r w:rsidRPr="00E87977">
          <w:rPr>
            <w:rFonts w:ascii="Times New Roman" w:hAnsi="Times New Roman" w:cs="Times New Roman"/>
            <w:color w:val="0000FF"/>
          </w:rPr>
          <w:t>приложение N 4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перечень тренировочных мероприятий (</w:t>
      </w:r>
      <w:hyperlink w:anchor="P468" w:history="1">
        <w:r w:rsidRPr="00E87977">
          <w:rPr>
            <w:rFonts w:ascii="Times New Roman" w:hAnsi="Times New Roman" w:cs="Times New Roman"/>
            <w:color w:val="0000FF"/>
          </w:rPr>
          <w:t>приложение N 5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годовой план спортивной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планы инструкторской и судейской практики;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планы медицинских, медико-биологических мероприятий и применения восстановительных средств;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планы мероприятий, направленных на предотвращение допинга в спорте и борьбу с ним.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1.4. "Методическая часть" Программы должна содержать: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рекомендации по проведению тренировочных занятий с учетом влияния физических качеств на результативность (</w:t>
      </w:r>
      <w:hyperlink w:anchor="P546" w:history="1">
        <w:r w:rsidRPr="00E87977">
          <w:rPr>
            <w:rFonts w:ascii="Times New Roman" w:hAnsi="Times New Roman" w:cs="Times New Roman"/>
            <w:color w:val="0000FF"/>
          </w:rPr>
          <w:t>приложение N 6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рекомендации по планированию спортивных результатов;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рекомендации по организации научно-методического обеспечения, в том числе психологического сопровождения.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1.5. "Система спортивного отбора и контроля" должна содержать: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мероприятия по отбору спортсменов для комплектования групп спортивной подготовки по виду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критерии оценки результатов реализации Программы </w:t>
      </w:r>
      <w:proofErr w:type="gramStart"/>
      <w:r w:rsidRPr="00E87977">
        <w:rPr>
          <w:rFonts w:ascii="Times New Roman" w:hAnsi="Times New Roman" w:cs="Times New Roman"/>
        </w:rPr>
        <w:t>на каждом из этапов спортивной подготовки в соответствии с требованиями к результатам</w:t>
      </w:r>
      <w:proofErr w:type="gramEnd"/>
      <w:r w:rsidRPr="00E87977">
        <w:rPr>
          <w:rFonts w:ascii="Times New Roman" w:hAnsi="Times New Roman" w:cs="Times New Roman"/>
        </w:rPr>
        <w:t xml:space="preserve"> реализации программ спортивной подготовки на каждом из этапов спортивной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 ее осуществляющими.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II. Нормативы физической подготовки и иные спортивные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нормативы с учетом возраста, пола лиц, проходящих </w:t>
      </w:r>
      <w:proofErr w:type="gramStart"/>
      <w:r w:rsidRPr="00E87977">
        <w:rPr>
          <w:rFonts w:ascii="Times New Roman" w:hAnsi="Times New Roman" w:cs="Times New Roman"/>
        </w:rPr>
        <w:t>спортивную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подготовку, особенностей вида спорта "баскетбол"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(спортивных дисциплин)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</w:t>
      </w:r>
      <w:r w:rsidRPr="00E87977">
        <w:rPr>
          <w:rFonts w:ascii="Times New Roman" w:hAnsi="Times New Roman" w:cs="Times New Roman"/>
        </w:rPr>
        <w:lastRenderedPageBreak/>
        <w:t>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"баскетбол" и включают: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"баскетбол" (</w:t>
      </w:r>
      <w:hyperlink w:anchor="P577" w:history="1">
        <w:r w:rsidRPr="00E87977">
          <w:rPr>
            <w:rFonts w:ascii="Times New Roman" w:hAnsi="Times New Roman" w:cs="Times New Roman"/>
            <w:color w:val="0000FF"/>
          </w:rPr>
          <w:t>приложение N 7</w:t>
        </w:r>
      </w:hyperlink>
      <w:r w:rsidRPr="00E87977">
        <w:rPr>
          <w:rFonts w:ascii="Times New Roman" w:hAnsi="Times New Roman" w:cs="Times New Roman"/>
        </w:rPr>
        <w:t xml:space="preserve"> к ФССП).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"баскетбол" (</w:t>
      </w:r>
      <w:hyperlink w:anchor="P626" w:history="1">
        <w:r w:rsidRPr="00E87977">
          <w:rPr>
            <w:rFonts w:ascii="Times New Roman" w:hAnsi="Times New Roman" w:cs="Times New Roman"/>
            <w:color w:val="0000FF"/>
          </w:rPr>
          <w:t>приложение N 8</w:t>
        </w:r>
      </w:hyperlink>
      <w:r w:rsidRPr="00E87977">
        <w:rPr>
          <w:rFonts w:ascii="Times New Roman" w:hAnsi="Times New Roman" w:cs="Times New Roman"/>
        </w:rPr>
        <w:t xml:space="preserve"> к ФССП).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"баскетбол" (</w:t>
      </w:r>
      <w:hyperlink w:anchor="P715" w:history="1">
        <w:r w:rsidRPr="00E87977">
          <w:rPr>
            <w:rFonts w:ascii="Times New Roman" w:hAnsi="Times New Roman" w:cs="Times New Roman"/>
            <w:color w:val="0000FF"/>
          </w:rPr>
          <w:t>приложение N 9</w:t>
        </w:r>
      </w:hyperlink>
      <w:r w:rsidRPr="00E87977">
        <w:rPr>
          <w:rFonts w:ascii="Times New Roman" w:hAnsi="Times New Roman" w:cs="Times New Roman"/>
        </w:rPr>
        <w:t xml:space="preserve"> к ФССП).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"баскетбол" (</w:t>
      </w:r>
      <w:hyperlink w:anchor="P792" w:history="1">
        <w:r w:rsidRPr="00E87977">
          <w:rPr>
            <w:rFonts w:ascii="Times New Roman" w:hAnsi="Times New Roman" w:cs="Times New Roman"/>
            <w:color w:val="0000FF"/>
          </w:rPr>
          <w:t>приложение N 10</w:t>
        </w:r>
      </w:hyperlink>
      <w:r w:rsidRPr="00E87977">
        <w:rPr>
          <w:rFonts w:ascii="Times New Roman" w:hAnsi="Times New Roman" w:cs="Times New Roman"/>
        </w:rPr>
        <w:t xml:space="preserve"> к ФССП).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III. Требования к участию лиц, проходящих </w:t>
      </w:r>
      <w:proofErr w:type="gramStart"/>
      <w:r w:rsidRPr="00E87977">
        <w:rPr>
          <w:rFonts w:ascii="Times New Roman" w:hAnsi="Times New Roman" w:cs="Times New Roman"/>
        </w:rPr>
        <w:t>спортивную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подготовку, и лиц, ее осуществляющих, </w:t>
      </w:r>
      <w:proofErr w:type="gramStart"/>
      <w:r w:rsidRPr="00E87977">
        <w:rPr>
          <w:rFonts w:ascii="Times New Roman" w:hAnsi="Times New Roman" w:cs="Times New Roman"/>
        </w:rPr>
        <w:t>в</w:t>
      </w:r>
      <w:proofErr w:type="gramEnd"/>
      <w:r w:rsidRPr="00E87977">
        <w:rPr>
          <w:rFonts w:ascii="Times New Roman" w:hAnsi="Times New Roman" w:cs="Times New Roman"/>
        </w:rPr>
        <w:t xml:space="preserve"> спортивных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соревнованиях, предусмотренных в соответствии с </w:t>
      </w:r>
      <w:proofErr w:type="gramStart"/>
      <w:r w:rsidRPr="00E87977">
        <w:rPr>
          <w:rFonts w:ascii="Times New Roman" w:hAnsi="Times New Roman" w:cs="Times New Roman"/>
        </w:rPr>
        <w:t>реализуемой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программой спортивной 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3. Требования к участию в спортивных соревнованиях лиц, проходящих спортивную подготовку: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11" w:history="1">
        <w:r w:rsidRPr="00E87977">
          <w:rPr>
            <w:rFonts w:ascii="Times New Roman" w:hAnsi="Times New Roman" w:cs="Times New Roman"/>
            <w:color w:val="0000FF"/>
          </w:rPr>
          <w:t>правилам</w:t>
        </w:r>
      </w:hyperlink>
      <w:r w:rsidRPr="00E87977">
        <w:rPr>
          <w:rFonts w:ascii="Times New Roman" w:hAnsi="Times New Roman" w:cs="Times New Roman"/>
        </w:rPr>
        <w:t xml:space="preserve"> вида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соответствие требованиям к результатам реализации Программ на соответствующем этапе спортивной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наличие соответствующего медицинского заключения о допуске к участию в спортивных соревнованиях;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соблюдение общероссийских антидопинговых </w:t>
      </w:r>
      <w:hyperlink r:id="rId12" w:history="1">
        <w:r w:rsidRPr="00E87977">
          <w:rPr>
            <w:rFonts w:ascii="Times New Roman" w:hAnsi="Times New Roman" w:cs="Times New Roman"/>
            <w:color w:val="0000FF"/>
          </w:rPr>
          <w:t>правил</w:t>
        </w:r>
      </w:hyperlink>
      <w:r w:rsidRPr="00E87977">
        <w:rPr>
          <w:rFonts w:ascii="Times New Roman" w:hAnsi="Times New Roman" w:cs="Times New Roman"/>
        </w:rPr>
        <w:t xml:space="preserve"> и антидопинговых правил, утвержденных международными антидопинговыми организациями.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IV. Требования к результатам реализации программ спортивной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подготовки на каждом из этапов спортивной подготовки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6. Результатом реализации Программы является: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6.1. На этапе начальной подготовки: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формирование устойчивого интереса к занятиям спортом;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формирование широкого круга двигательных умений и навыков, гармоничное развитие физических качеств;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уровня общей физической и специальной физической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освоение основ техники и тактики по виду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общие знания об антидопинговых правилах;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укрепление здоровья;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отбор перспективных юных спортсменов для дальнейшей спортивной подготовки.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6.2. На тренировочном этапе (этапе спортивной специализации):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формирование устойчивого интереса и спортивной мотивации к занятиям видом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соблюдение режима тренировочных занятий и периодов отдыха, режима восстановления и питания;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овладение навыками самоконтроля;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приобретение опыта участия в официальных спортивных соревнованиях на первом и втором годах;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достижение стабильности результатов участия в официальных спортивных соревнованиях на третьем - пятом годах;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овладение основами теоретических знаний о виде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знание антидопинговых правил;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укрепление здоровья.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6.3. На этапе совершенствования спортивного мастерства: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функциональных возможностей организма;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выполнение плана индивидуальной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стабильность демонстрации высоких спортивных результатов в официальных спортивных соревнованиях;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приобретение опыта спортивного судьи по виду спорта "баскетбол";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знание антидопинговых правил;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сохранение здоровья.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6.4. На этапе высшего спортивного мастерства: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сохранение мотивации на совершенствование спортивного мастерства и достижение высоких спортивных результатов;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повышение функциональных возможностей организма;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выполнение плана индивидуальной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достижение </w:t>
      </w:r>
      <w:proofErr w:type="gramStart"/>
      <w:r w:rsidRPr="00E87977">
        <w:rPr>
          <w:rFonts w:ascii="Times New Roman" w:hAnsi="Times New Roman" w:cs="Times New Roman"/>
        </w:rPr>
        <w:t>результатов уровня спортивных сборных команд субъектов Российской Федерации</w:t>
      </w:r>
      <w:proofErr w:type="gramEnd"/>
      <w:r w:rsidRPr="00E87977">
        <w:rPr>
          <w:rFonts w:ascii="Times New Roman" w:hAnsi="Times New Roman" w:cs="Times New Roman"/>
        </w:rPr>
        <w:t xml:space="preserve"> и спортивных сборных команд Российской Федерации;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сохранение здоровья.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7. Продолжительность прохождения спортивной подготовки на этапе высшего спортивного мастерства определяется организацией, осуществляющей спортивную подготовку, при условии участия лица, проходящего спортивную подготовку, в официальных всероссийских и (или) официальных межрегиональных спортивных соревнованиях.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V. Особенности осуществления спортивной подготовки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 отдельным спортивным дисциплинам вида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8. Особенности осуществления спортивной подготовки по спортивным дисциплинам вида спорта "баскетбол" определяются в Программе и </w:t>
      </w:r>
      <w:proofErr w:type="gramStart"/>
      <w:r w:rsidRPr="00E87977">
        <w:rPr>
          <w:rFonts w:ascii="Times New Roman" w:hAnsi="Times New Roman" w:cs="Times New Roman"/>
        </w:rPr>
        <w:t>учитываются</w:t>
      </w:r>
      <w:proofErr w:type="gramEnd"/>
      <w:r w:rsidRPr="00E87977">
        <w:rPr>
          <w:rFonts w:ascii="Times New Roman" w:hAnsi="Times New Roman" w:cs="Times New Roman"/>
        </w:rPr>
        <w:t xml:space="preserve">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9. Порядок и сроки формирования тренировочных групп на каждом этапе спортивной подготовки, с учетом особенностей вида спорта "баскетбол" и его спортивных дисциплин, определяются организациями, осуществляющими спортивную подготовку, самостоятельно.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10. Для зачисления и перевода в группы на этапах спортивной подготовки необходимо наличие: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этапе совершенствования спортивного мастерства - спортивный разряд "первый спортивный разряд";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этапе высшего спортивного мастерства - спортивный разряд "кандидат в мастера спорта".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VI. Требования к условиям реализации программ спортивной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подготовки, в том числе кадрам, материально-технической базе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и инфраструктуре организаций, осуществляющих </w:t>
      </w:r>
      <w:proofErr w:type="gramStart"/>
      <w:r w:rsidRPr="00E87977">
        <w:rPr>
          <w:rFonts w:ascii="Times New Roman" w:hAnsi="Times New Roman" w:cs="Times New Roman"/>
        </w:rPr>
        <w:t>спортивную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подготовку, и иным условиям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11. Организации, осуществляющие спортивную подготовку, должны обеспечить соблюдение </w:t>
      </w:r>
      <w:r w:rsidRPr="00E87977">
        <w:rPr>
          <w:rFonts w:ascii="Times New Roman" w:hAnsi="Times New Roman" w:cs="Times New Roman"/>
        </w:rPr>
        <w:lastRenderedPageBreak/>
        <w:t>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12. Требования к кадровому составу организаций, осуществляющих спортивную подготовку: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12.1. </w:t>
      </w:r>
      <w:proofErr w:type="gramStart"/>
      <w:r w:rsidRPr="00E87977">
        <w:rPr>
          <w:rFonts w:ascii="Times New Roman" w:hAnsi="Times New Roman" w:cs="Times New Roman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3" w:history="1">
        <w:r w:rsidRPr="00E8797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87977">
        <w:rPr>
          <w:rFonts w:ascii="Times New Roman" w:hAnsi="Times New Roman" w:cs="Times New Roman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4" w:history="1">
        <w:r w:rsidRPr="00E87977">
          <w:rPr>
            <w:rFonts w:ascii="Times New Roman" w:hAnsi="Times New Roman" w:cs="Times New Roman"/>
            <w:color w:val="0000FF"/>
          </w:rPr>
          <w:t>стандартом</w:t>
        </w:r>
      </w:hyperlink>
      <w:r w:rsidRPr="00E87977">
        <w:rPr>
          <w:rFonts w:ascii="Times New Roman" w:hAnsi="Times New Roman" w:cs="Times New Roman"/>
        </w:rPr>
        <w:t xml:space="preserve"> "Инструктор-методист", утвержденный приказом Минтруда России от 08.09.2014 N 630н (зарегистрирован Минюстом России 26.09.2014, регистрационный N 34135) &lt;1&gt;, или Единым квалификационным </w:t>
      </w:r>
      <w:hyperlink r:id="rId15" w:history="1">
        <w:r w:rsidRPr="00E87977">
          <w:rPr>
            <w:rFonts w:ascii="Times New Roman" w:hAnsi="Times New Roman" w:cs="Times New Roman"/>
            <w:color w:val="0000FF"/>
          </w:rPr>
          <w:t>справочником</w:t>
        </w:r>
      </w:hyperlink>
      <w:r w:rsidRPr="00E87977">
        <w:rPr>
          <w:rFonts w:ascii="Times New Roman" w:hAnsi="Times New Roman" w:cs="Times New Roman"/>
        </w:rPr>
        <w:t xml:space="preserve"> должностей руководителей, специалистов и служащих, раздел "Квалификационные характеристики должностей</w:t>
      </w:r>
      <w:proofErr w:type="gramEnd"/>
      <w:r w:rsidRPr="00E87977">
        <w:rPr>
          <w:rFonts w:ascii="Times New Roman" w:hAnsi="Times New Roman" w:cs="Times New Roman"/>
        </w:rPr>
        <w:t xml:space="preserve"> работников в области физической культуры и спорта", утвержденным приказом </w:t>
      </w:r>
      <w:proofErr w:type="spellStart"/>
      <w:r w:rsidRPr="00E87977">
        <w:rPr>
          <w:rFonts w:ascii="Times New Roman" w:hAnsi="Times New Roman" w:cs="Times New Roman"/>
        </w:rPr>
        <w:t>Минздравсоцразвития</w:t>
      </w:r>
      <w:proofErr w:type="spellEnd"/>
      <w:r w:rsidRPr="00E87977">
        <w:rPr>
          <w:rFonts w:ascii="Times New Roman" w:hAnsi="Times New Roman" w:cs="Times New Roman"/>
        </w:rPr>
        <w:t xml:space="preserve"> России от 15.08.2011 N 916н (</w:t>
      </w:r>
      <w:proofErr w:type="gramStart"/>
      <w:r w:rsidRPr="00E87977">
        <w:rPr>
          <w:rFonts w:ascii="Times New Roman" w:hAnsi="Times New Roman" w:cs="Times New Roman"/>
        </w:rPr>
        <w:t>зарегистрирован</w:t>
      </w:r>
      <w:proofErr w:type="gramEnd"/>
      <w:r w:rsidRPr="00E87977">
        <w:rPr>
          <w:rFonts w:ascii="Times New Roman" w:hAnsi="Times New Roman" w:cs="Times New Roman"/>
        </w:rPr>
        <w:t xml:space="preserve"> Минюстом России 14.10.2011, регистрационный N 22054);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--------------------------------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&lt;1&gt; с изменениями, внесенными приказом Минтруда России от 12.12.2016 N 727н (</w:t>
      </w:r>
      <w:proofErr w:type="gramStart"/>
      <w:r w:rsidRPr="00E87977">
        <w:rPr>
          <w:rFonts w:ascii="Times New Roman" w:hAnsi="Times New Roman" w:cs="Times New Roman"/>
        </w:rPr>
        <w:t>зарегистрирован</w:t>
      </w:r>
      <w:proofErr w:type="gramEnd"/>
      <w:r w:rsidRPr="00E87977">
        <w:rPr>
          <w:rFonts w:ascii="Times New Roman" w:hAnsi="Times New Roman" w:cs="Times New Roman"/>
        </w:rPr>
        <w:t xml:space="preserve"> Минюстом России 13.01.2017, регистрационный N 45230).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"баскетбол",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Для подготовки спортивного инвентаря и спортивной экипировки к тренировочным занятиям и спортивным соревнованиям, обслуживания оборудования и спортивных сооружений, необходимых для осуществления спортивной подготовки в организациях, осуществляющих спортивную подготовку, на всех этапах спортивной подготовки допускается привлечение соответствующих специалистов.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объединенная группа состоит из лиц, проходящих спортивную подготовку на 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 объединении лиц, проходящих спортивную подготовку на разных этапах, в одну группу не должна быть превышена единовременная пропускная способность спортивного сооружения.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наличие тренировочного спортивного зала;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наличие тренажерного зала;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наличие раздевалок, душевых;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87977">
        <w:rPr>
          <w:rFonts w:ascii="Times New Roman" w:hAnsi="Times New Roman" w:cs="Times New Roman"/>
        </w:rPr>
        <w:t xml:space="preserve">наличие медицинского пункта, оборудованного в соответствии с </w:t>
      </w:r>
      <w:hyperlink r:id="rId16" w:history="1">
        <w:r w:rsidRPr="00E87977">
          <w:rPr>
            <w:rFonts w:ascii="Times New Roman" w:hAnsi="Times New Roman" w:cs="Times New Roman"/>
            <w:color w:val="0000FF"/>
          </w:rPr>
          <w:t>приказом</w:t>
        </w:r>
      </w:hyperlink>
      <w:r w:rsidRPr="00E87977">
        <w:rPr>
          <w:rFonts w:ascii="Times New Roman" w:hAnsi="Times New Roman" w:cs="Times New Roman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E87977">
        <w:rPr>
          <w:rFonts w:ascii="Times New Roman" w:hAnsi="Times New Roman" w:cs="Times New Roman"/>
        </w:rP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E87977">
        <w:rPr>
          <w:rFonts w:ascii="Times New Roman" w:hAnsi="Times New Roman" w:cs="Times New Roman"/>
        </w:rPr>
        <w:t>зарегистрирован</w:t>
      </w:r>
      <w:proofErr w:type="gramEnd"/>
      <w:r w:rsidRPr="00E87977">
        <w:rPr>
          <w:rFonts w:ascii="Times New Roman" w:hAnsi="Times New Roman" w:cs="Times New Roman"/>
        </w:rPr>
        <w:t xml:space="preserve"> Минюстом России 03.12.2020, регистрационный N 61238);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обеспечение оборудованием и спортивным инвентарем, </w:t>
      </w:r>
      <w:proofErr w:type="gramStart"/>
      <w:r w:rsidRPr="00E87977">
        <w:rPr>
          <w:rFonts w:ascii="Times New Roman" w:hAnsi="Times New Roman" w:cs="Times New Roman"/>
        </w:rPr>
        <w:t>необходимыми</w:t>
      </w:r>
      <w:proofErr w:type="gramEnd"/>
      <w:r w:rsidRPr="00E87977">
        <w:rPr>
          <w:rFonts w:ascii="Times New Roman" w:hAnsi="Times New Roman" w:cs="Times New Roman"/>
        </w:rPr>
        <w:t xml:space="preserve"> для осуществления спортивной подготовки (</w:t>
      </w:r>
      <w:hyperlink w:anchor="P892" w:history="1">
        <w:r w:rsidRPr="00E87977">
          <w:rPr>
            <w:rFonts w:ascii="Times New Roman" w:hAnsi="Times New Roman" w:cs="Times New Roman"/>
            <w:color w:val="0000FF"/>
          </w:rPr>
          <w:t>приложение N 11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обеспечение спортивной экипировкой (</w:t>
      </w:r>
      <w:hyperlink w:anchor="P1038" w:history="1">
        <w:r w:rsidRPr="00E87977">
          <w:rPr>
            <w:rFonts w:ascii="Times New Roman" w:hAnsi="Times New Roman" w:cs="Times New Roman"/>
            <w:color w:val="0000FF"/>
          </w:rPr>
          <w:t>приложение N 12</w:t>
        </w:r>
      </w:hyperlink>
      <w:r w:rsidRPr="00E87977">
        <w:rPr>
          <w:rFonts w:ascii="Times New Roman" w:hAnsi="Times New Roman" w:cs="Times New Roman"/>
        </w:rPr>
        <w:t xml:space="preserve"> к ФССП);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обеспечение проездом к месту проведения спортивных мероприятий и обратно лиц, проходящих спортивную подготовку;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14.1. Программа рассчитывается на 52 недели в год.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тренировочные мероприятия;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самостоятельная подготовка по индивидуальным планам, в том числе с использованием дистанционных технологий;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спортивные соревнования;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контрольные мероприятия;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инструкторская и судейская практики;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медицинские, медико-биологические и восстановительные мероприятия.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"баскетбол"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</w:t>
      </w:r>
      <w:r w:rsidRPr="00E87977">
        <w:rPr>
          <w:rFonts w:ascii="Times New Roman" w:hAnsi="Times New Roman" w:cs="Times New Roman"/>
        </w:rPr>
        <w:lastRenderedPageBreak/>
        <w:t>спортивную подготовку, с учетом особенностей вида спорта.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14.3. Продолжительность одного тренировочного занятия при реализации Программы не должна превышать: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этапе начальной подготовки - двух часов;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тренировочном этапе (этапе спортивной специализации) - трех часов;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этапе совершенствования спортивного мастерства - четырех часов;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на этапе высшего спортивного мастерства - четырех часов.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1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2" w:name="P217"/>
      <w:bookmarkEnd w:id="2"/>
      <w:r w:rsidRPr="00E87977">
        <w:rPr>
          <w:rFonts w:ascii="Times New Roman" w:hAnsi="Times New Roman" w:cs="Times New Roman"/>
        </w:rPr>
        <w:t>ПРОДОЛЖИТЕЛЬНОСТЬ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ЭТАПОВ СПОРТИВНОЙ ПОДГОТОВКИ, ВОЗРАСТ ЛИЦ ДЛЯ ЗАЧИСЛЕНИЯ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И ПЕРЕВОДА НА ЭТАПЫ СПОРТИВНОЙ ПОДГОТОВКИ, КОЛИЧЕСТВО ЛИЦ,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87977">
        <w:rPr>
          <w:rFonts w:ascii="Times New Roman" w:hAnsi="Times New Roman" w:cs="Times New Roman"/>
        </w:rPr>
        <w:t>ПРОХОДЯЩИХ СПОРТИВНУЮ ПОДГОТОВКУ В ГРУППАХ НА ЭТАПАХ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151"/>
        <w:gridCol w:w="2151"/>
        <w:gridCol w:w="2151"/>
      </w:tblGrid>
      <w:tr w:rsidR="00E87977" w:rsidRPr="00E87977">
        <w:tc>
          <w:tcPr>
            <w:tcW w:w="255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15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15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Возраст для зачисления перевода в группы (лет)</w:t>
            </w:r>
          </w:p>
        </w:tc>
        <w:tc>
          <w:tcPr>
            <w:tcW w:w="215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E87977" w:rsidRPr="00E87977">
        <w:tc>
          <w:tcPr>
            <w:tcW w:w="9004" w:type="dxa"/>
            <w:gridSpan w:val="4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Для спортивной дисциплины: "баскетбол 3 x 3"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Этап начальной подготовки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</w:t>
            </w:r>
          </w:p>
        </w:tc>
      </w:tr>
      <w:tr w:rsidR="00E87977" w:rsidRPr="00E87977">
        <w:tc>
          <w:tcPr>
            <w:tcW w:w="25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2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3" w:name="P272"/>
      <w:bookmarkEnd w:id="3"/>
      <w:r w:rsidRPr="00E87977">
        <w:rPr>
          <w:rFonts w:ascii="Times New Roman" w:hAnsi="Times New Roman" w:cs="Times New Roman"/>
        </w:rPr>
        <w:t>ТРЕБОВАНИЯ К ОБЪЕМУ ТРЕНИРОВОЧНОГО ПРОЦЕССА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077"/>
        <w:gridCol w:w="1077"/>
        <w:gridCol w:w="1077"/>
        <w:gridCol w:w="1077"/>
        <w:gridCol w:w="1417"/>
        <w:gridCol w:w="1417"/>
      </w:tblGrid>
      <w:tr w:rsidR="00E87977" w:rsidRPr="00E87977">
        <w:tc>
          <w:tcPr>
            <w:tcW w:w="192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7142" w:type="dxa"/>
            <w:gridSpan w:val="6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E87977" w:rsidRPr="00E87977">
        <w:tc>
          <w:tcPr>
            <w:tcW w:w="192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5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E87977" w:rsidRPr="00E87977">
        <w:tc>
          <w:tcPr>
            <w:tcW w:w="192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07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7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7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192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</w:t>
            </w:r>
          </w:p>
        </w:tc>
      </w:tr>
      <w:tr w:rsidR="00E87977" w:rsidRPr="00E87977">
        <w:tc>
          <w:tcPr>
            <w:tcW w:w="192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7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1248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3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4" w:name="P310"/>
      <w:bookmarkEnd w:id="4"/>
      <w:r w:rsidRPr="00E87977">
        <w:rPr>
          <w:rFonts w:ascii="Times New Roman" w:hAnsi="Times New Roman" w:cs="Times New Roman"/>
        </w:rPr>
        <w:t>СООТНОШЕНИЕ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ВИДОВ СПОРТИВНОЙ ПОДГОТОВКИ В СТРУКТУРЕ </w:t>
      </w:r>
      <w:proofErr w:type="gramStart"/>
      <w:r w:rsidRPr="00E87977">
        <w:rPr>
          <w:rFonts w:ascii="Times New Roman" w:hAnsi="Times New Roman" w:cs="Times New Roman"/>
        </w:rPr>
        <w:t>ТРЕНИРОВОЧНОГО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ПРОЦЕССА НА ЭТАПАХ СПОРТИВНОЙ ПОДГОТОВКИ ПО ВИДУ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61"/>
        <w:gridCol w:w="1061"/>
        <w:gridCol w:w="1061"/>
        <w:gridCol w:w="1064"/>
        <w:gridCol w:w="1417"/>
        <w:gridCol w:w="1417"/>
      </w:tblGrid>
      <w:tr w:rsidR="00E87977" w:rsidRPr="00E87977">
        <w:tc>
          <w:tcPr>
            <w:tcW w:w="1984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Виды подготовки</w:t>
            </w:r>
          </w:p>
        </w:tc>
        <w:tc>
          <w:tcPr>
            <w:tcW w:w="2122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5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E87977" w:rsidRPr="00E87977">
        <w:tc>
          <w:tcPr>
            <w:tcW w:w="198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06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6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6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Общая физическая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18 - 20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10 - 12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Специальная физическая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18 - 20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18 - 20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Техническая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30 - 32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24 - 26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20 - 22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Теоретическая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7 - 10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2 - 3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Тактическая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20 - 22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20 - 22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Психологическая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12 - 14</w:t>
            </w:r>
          </w:p>
        </w:tc>
      </w:tr>
      <w:tr w:rsidR="00E87977" w:rsidRPr="00E87977">
        <w:tc>
          <w:tcPr>
            <w:tcW w:w="19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Интегральная подготовка</w:t>
            </w:r>
            <w:proofErr w:type="gramStart"/>
            <w:r w:rsidRPr="00E8797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106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06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18 - 20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22 - 24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22 - 24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4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5" w:name="P385"/>
      <w:bookmarkEnd w:id="5"/>
      <w:r w:rsidRPr="00E87977">
        <w:rPr>
          <w:rFonts w:ascii="Times New Roman" w:hAnsi="Times New Roman" w:cs="Times New Roman"/>
        </w:rPr>
        <w:t>ТРЕБОВАНИЯ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ОБЪЕМУ СОРЕВНОВАТЕЛЬНОЙ ДЕЯТЕЛЬНОСТИ НА ЭТАПАХ СПОРТИВНОЙ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04"/>
        <w:gridCol w:w="1104"/>
        <w:gridCol w:w="1104"/>
        <w:gridCol w:w="1105"/>
        <w:gridCol w:w="1417"/>
        <w:gridCol w:w="1417"/>
      </w:tblGrid>
      <w:tr w:rsidR="00E87977" w:rsidRPr="00E87977">
        <w:tc>
          <w:tcPr>
            <w:tcW w:w="1814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Виды спортивных соревнований, игр</w:t>
            </w:r>
          </w:p>
        </w:tc>
        <w:tc>
          <w:tcPr>
            <w:tcW w:w="7251" w:type="dxa"/>
            <w:gridSpan w:val="6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E87977" w:rsidRPr="00E87977">
        <w:tc>
          <w:tcPr>
            <w:tcW w:w="181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209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E87977" w:rsidRPr="00E87977">
        <w:tc>
          <w:tcPr>
            <w:tcW w:w="181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10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10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105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Основные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70</w:t>
            </w:r>
          </w:p>
        </w:tc>
      </w:tr>
      <w:tr w:rsidR="00E87977" w:rsidRPr="00E87977">
        <w:tc>
          <w:tcPr>
            <w:tcW w:w="9065" w:type="dxa"/>
            <w:gridSpan w:val="7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Для спортивной дисциплины: "баскетбол 3 x 3"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</w:tr>
      <w:tr w:rsidR="00E87977" w:rsidRPr="00E87977">
        <w:tc>
          <w:tcPr>
            <w:tcW w:w="181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5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6" w:name="P468"/>
      <w:bookmarkEnd w:id="6"/>
      <w:r w:rsidRPr="00E87977">
        <w:rPr>
          <w:rFonts w:ascii="Times New Roman" w:hAnsi="Times New Roman" w:cs="Times New Roman"/>
        </w:rPr>
        <w:t>ПЕРЕЧЕНЬ ТРЕНИРОВОЧНЫХ МЕРОПРИЯТИЙ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928"/>
        <w:gridCol w:w="1284"/>
        <w:gridCol w:w="1284"/>
        <w:gridCol w:w="1284"/>
        <w:gridCol w:w="1285"/>
        <w:gridCol w:w="1417"/>
      </w:tblGrid>
      <w:tr w:rsidR="00E87977" w:rsidRPr="00E87977">
        <w:tc>
          <w:tcPr>
            <w:tcW w:w="55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8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Вид тренировочных мероприятий</w:t>
            </w:r>
          </w:p>
        </w:tc>
        <w:tc>
          <w:tcPr>
            <w:tcW w:w="5137" w:type="dxa"/>
            <w:gridSpan w:val="4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Предельная продолжительность мероприятий по этапам спортивной подготовки (количество дней)</w:t>
            </w:r>
          </w:p>
        </w:tc>
        <w:tc>
          <w:tcPr>
            <w:tcW w:w="1417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Число участников тренировочного мероприятия</w:t>
            </w:r>
          </w:p>
        </w:tc>
      </w:tr>
      <w:tr w:rsidR="00E87977" w:rsidRPr="00E87977">
        <w:tc>
          <w:tcPr>
            <w:tcW w:w="55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8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84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85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9039" w:type="dxa"/>
            <w:gridSpan w:val="7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 Тренировочные мероприятия по подготовке к спортивным соревнованиям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Тренировочные мероприятия по подготовке к </w:t>
            </w:r>
            <w:r w:rsidRPr="00E87977">
              <w:rPr>
                <w:rFonts w:ascii="Times New Roman" w:hAnsi="Times New Roman" w:cs="Times New Roman"/>
              </w:rPr>
              <w:lastRenderedPageBreak/>
              <w:t>другим всероссийским соревнованиям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по подготовке к официальным соревнованиям субъекта Российской Федерации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7977" w:rsidRPr="00E87977">
        <w:tc>
          <w:tcPr>
            <w:tcW w:w="9039" w:type="dxa"/>
            <w:gridSpan w:val="7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 Специальные тренировочные мероприятия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по общей физической или специальной физической подготовке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Восстановительные тренировочные мероприятия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3" w:type="dxa"/>
            <w:gridSpan w:val="3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3" w:type="dxa"/>
            <w:gridSpan w:val="3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Тренировочные мероприятия в каникулярный период</w:t>
            </w:r>
          </w:p>
        </w:tc>
        <w:tc>
          <w:tcPr>
            <w:tcW w:w="2568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21 дня подряд и не более двух тренировочных мероприятий в год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E87977" w:rsidRPr="00E87977">
        <w:tc>
          <w:tcPr>
            <w:tcW w:w="55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2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Просмотровые тренировочные мероприятия для кандидатов на зачисление в организации, осуществляющие </w:t>
            </w:r>
            <w:r w:rsidRPr="00E87977">
              <w:rPr>
                <w:rFonts w:ascii="Times New Roman" w:hAnsi="Times New Roman" w:cs="Times New Roman"/>
              </w:rPr>
              <w:lastRenderedPageBreak/>
              <w:t>спортивную подготовку, а также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8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68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12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6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7" w:name="P546"/>
      <w:bookmarkEnd w:id="7"/>
      <w:r w:rsidRPr="00E87977">
        <w:rPr>
          <w:rFonts w:ascii="Times New Roman" w:hAnsi="Times New Roman" w:cs="Times New Roman"/>
        </w:rPr>
        <w:t>ВЛИЯНИЕ ФИЗИЧЕСКИХ КАЧЕСТВ НА РЕЗУЛЬТАТИВНОСТЬ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62" w:history="1">
              <w:r w:rsidRPr="00E8797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63" w:history="1">
              <w:r w:rsidRPr="00E87977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</w:tr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63" w:history="1">
              <w:r w:rsidRPr="00E87977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</w:tr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62" w:history="1">
              <w:r w:rsidRPr="00E8797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E87977" w:rsidRPr="00E87977">
        <w:tc>
          <w:tcPr>
            <w:tcW w:w="5102" w:type="dxa"/>
            <w:vAlign w:val="center"/>
          </w:tcPr>
          <w:p w:rsidR="00E87977" w:rsidRPr="00E87977" w:rsidRDefault="00E87977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968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64" w:history="1">
              <w:r w:rsidRPr="00E8797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Условные обозначения: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62"/>
      <w:bookmarkEnd w:id="8"/>
      <w:r w:rsidRPr="00E87977">
        <w:rPr>
          <w:rFonts w:ascii="Times New Roman" w:hAnsi="Times New Roman" w:cs="Times New Roman"/>
        </w:rPr>
        <w:t>3 - значительное влияние;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63"/>
      <w:bookmarkEnd w:id="9"/>
      <w:r w:rsidRPr="00E87977">
        <w:rPr>
          <w:rFonts w:ascii="Times New Roman" w:hAnsi="Times New Roman" w:cs="Times New Roman"/>
        </w:rPr>
        <w:t>2 - среднее влияние;</w:t>
      </w:r>
    </w:p>
    <w:p w:rsidR="00E87977" w:rsidRPr="00E87977" w:rsidRDefault="00E8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64"/>
      <w:bookmarkEnd w:id="10"/>
      <w:r w:rsidRPr="00E87977">
        <w:rPr>
          <w:rFonts w:ascii="Times New Roman" w:hAnsi="Times New Roman" w:cs="Times New Roman"/>
        </w:rPr>
        <w:t>1 - незначительное влияние.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7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lastRenderedPageBreak/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1" w:name="P577"/>
      <w:bookmarkEnd w:id="11"/>
      <w:r w:rsidRPr="00E87977">
        <w:rPr>
          <w:rFonts w:ascii="Times New Roman" w:hAnsi="Times New Roman" w:cs="Times New Roman"/>
        </w:rPr>
        <w:t>НОРМАТИВЫ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87977">
        <w:rPr>
          <w:rFonts w:ascii="Times New Roman" w:hAnsi="Times New Roman" w:cs="Times New Roman"/>
        </w:rPr>
        <w:t>ДЛЯ ЗАЧИСЛЕНИЯ И ПЕРЕВОДА В ГРУППЫ НА ЭТАПЕ НАЧАЛЬНОЙ</w:t>
      </w:r>
      <w:proofErr w:type="gramEnd"/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ПОДГОТОВКИ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E87977" w:rsidRPr="00E87977"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7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 Нормативы общей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7,1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10,6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105</w:t>
            </w:r>
          </w:p>
        </w:tc>
      </w:tr>
      <w:tr w:rsidR="00E87977" w:rsidRPr="00E87977">
        <w:tc>
          <w:tcPr>
            <w:tcW w:w="9069" w:type="dxa"/>
            <w:gridSpan w:val="5"/>
            <w:vAlign w:val="bottom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 Нормативы специальной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со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8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2" w:name="P626"/>
      <w:bookmarkEnd w:id="12"/>
      <w:r w:rsidRPr="00E87977">
        <w:rPr>
          <w:rFonts w:ascii="Times New Roman" w:hAnsi="Times New Roman" w:cs="Times New Roman"/>
        </w:rPr>
        <w:t>НОРМАТИВЫ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ДЛЯ ЗАЧИСЛЕНИЯ И ПЕРЕВОДА В ГРУППЫ НА ТРЕНИРОВОЧНОМ ЭТАПЕ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(</w:t>
      </w:r>
      <w:proofErr w:type="gramStart"/>
      <w:r w:rsidRPr="00E87977">
        <w:rPr>
          <w:rFonts w:ascii="Times New Roman" w:hAnsi="Times New Roman" w:cs="Times New Roman"/>
        </w:rPr>
        <w:t>ЭТАПЕ</w:t>
      </w:r>
      <w:proofErr w:type="gramEnd"/>
      <w:r w:rsidRPr="00E87977">
        <w:rPr>
          <w:rFonts w:ascii="Times New Roman" w:hAnsi="Times New Roman" w:cs="Times New Roman"/>
        </w:rPr>
        <w:t xml:space="preserve"> СПОРТИВНОЙ СПЕЦИАЛИЗАЦИИ)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E87977" w:rsidRPr="00E87977"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7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 Нормативы общей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6,2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9,5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120</w:t>
            </w:r>
          </w:p>
        </w:tc>
      </w:tr>
      <w:tr w:rsidR="00E87977" w:rsidRPr="00E87977">
        <w:tc>
          <w:tcPr>
            <w:tcW w:w="9069" w:type="dxa"/>
            <w:gridSpan w:val="5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 Нормативы общей физической подготовки для спортивной дисциплины: "баскетбол 3 x 3"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5,8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9,1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145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 Нормативы специальной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Скоростное ведение мяча 20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10,7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со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Челночный бег на дистанции 28 м за 40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168</w:t>
            </w:r>
          </w:p>
        </w:tc>
      </w:tr>
      <w:tr w:rsidR="00E87977" w:rsidRPr="00E87977"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4534" w:type="dxa"/>
            <w:gridSpan w:val="3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9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3" w:name="P715"/>
      <w:bookmarkEnd w:id="13"/>
      <w:r w:rsidRPr="00E87977">
        <w:rPr>
          <w:rFonts w:ascii="Times New Roman" w:hAnsi="Times New Roman" w:cs="Times New Roman"/>
        </w:rPr>
        <w:t>НОРМАТИВЫ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ДЛЯ ЗАЧИСЛЕНИЯ И ПЕРЕВОДА В ГРУППЫ НА ЭТАПЕ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СОВЕРШЕНСТВОВАНИЯ СПОРТИВНОГО МАСТЕРСТВА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E87977" w:rsidRPr="00E87977"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Единица </w:t>
            </w:r>
            <w:r w:rsidRPr="00E87977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317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Норматив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юноши/мужчины</w:t>
            </w: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девушки/женщины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1. Нормативы общей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5,0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лежа на спине (за 1 мин)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43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 Нормативы специальной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Скоростное ведение мяча 20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9,4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со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Челночный бег на дистанции 28 м за 40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205</w:t>
            </w:r>
          </w:p>
        </w:tc>
      </w:tr>
      <w:tr w:rsidR="00E87977" w:rsidRPr="00E87977"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4534" w:type="dxa"/>
            <w:gridSpan w:val="3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10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4" w:name="P792"/>
      <w:bookmarkEnd w:id="14"/>
      <w:r w:rsidRPr="00E87977">
        <w:rPr>
          <w:rFonts w:ascii="Times New Roman" w:hAnsi="Times New Roman" w:cs="Times New Roman"/>
        </w:rPr>
        <w:t>НОРМАТИВЫ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ДЛЯ ЗАЧИСЛЕНИЯ И ПЕРЕВОДА В ГРУППЫ НА ЭТАПЕ ВЫСШЕГО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СПОРТИВНОГО МАСТЕРСТВА ПО ВИДУ СПОРТА "БАСКЕТБОЛ"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E87977" w:rsidRPr="00E87977"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Единица </w:t>
            </w:r>
            <w:r w:rsidRPr="00E87977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317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Норматив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юноши/мужчины</w:t>
            </w:r>
          </w:p>
        </w:tc>
        <w:tc>
          <w:tcPr>
            <w:tcW w:w="158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девушки/женщины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1. Нормативы общей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5,0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180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лежа на спине (за 1 мин)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43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 Нормативы общей физической подготовки спортивной дисциплины: "баскетбол 3 x 3"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5,1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17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8,2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195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лежа на спине (за 1 мин)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43</w:t>
            </w:r>
          </w:p>
        </w:tc>
      </w:tr>
      <w:tr w:rsidR="00E87977" w:rsidRPr="00E87977">
        <w:tc>
          <w:tcPr>
            <w:tcW w:w="9069" w:type="dxa"/>
            <w:gridSpan w:val="5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 Нормативы специальной физической подготовки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Скоростное ведение мяча 20 м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8,9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со</w:t>
            </w:r>
            <w:proofErr w:type="gramEnd"/>
            <w:r w:rsidRPr="00E87977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45</w:t>
            </w:r>
          </w:p>
        </w:tc>
      </w:tr>
      <w:tr w:rsidR="00E87977" w:rsidRPr="00E87977">
        <w:tc>
          <w:tcPr>
            <w:tcW w:w="85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Челночный бег на дистанции 28 м за 40 </w:t>
            </w:r>
            <w:proofErr w:type="gramStart"/>
            <w:r w:rsidRPr="00E8797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60" w:type="dxa"/>
            <w:vMerge w:val="restart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74" w:type="dxa"/>
            <w:gridSpan w:val="2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E87977" w:rsidRPr="00E87977"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8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221</w:t>
            </w:r>
          </w:p>
        </w:tc>
      </w:tr>
      <w:tr w:rsidR="00E87977" w:rsidRPr="00E87977"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685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4534" w:type="dxa"/>
            <w:gridSpan w:val="3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5" w:name="P892"/>
      <w:bookmarkEnd w:id="15"/>
      <w:r w:rsidRPr="00E87977">
        <w:rPr>
          <w:rFonts w:ascii="Times New Roman" w:hAnsi="Times New Roman" w:cs="Times New Roman"/>
        </w:rPr>
        <w:t>Приложение N 11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Таблица N 1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Обеспечение оборудованием и спортивным инвентарем,</w:t>
      </w: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87977">
        <w:rPr>
          <w:rFonts w:ascii="Times New Roman" w:hAnsi="Times New Roman" w:cs="Times New Roman"/>
        </w:rPr>
        <w:t>необходимыми</w:t>
      </w:r>
      <w:proofErr w:type="gramEnd"/>
      <w:r w:rsidRPr="00E87977">
        <w:rPr>
          <w:rFonts w:ascii="Times New Roman" w:hAnsi="Times New Roman" w:cs="Times New Roman"/>
        </w:rPr>
        <w:t xml:space="preserve"> для осуществления спортивной подготовки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1417"/>
        <w:gridCol w:w="1531"/>
      </w:tblGrid>
      <w:tr w:rsidR="00E87977" w:rsidRPr="00E87977">
        <w:tc>
          <w:tcPr>
            <w:tcW w:w="680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3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Барьер легкоатлетический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Гантели массивные от 1 до 5 кг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Доска тактическая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Корзина для мячей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30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E87977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E87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теннисный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Насос для накачивания мячей в комплекте с иглами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Стойка для обводки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Утяжелитель для ног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Утяжелитель для рук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Фишки (конусы)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30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Эспандер резиновый ленточный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</w:t>
            </w:r>
          </w:p>
        </w:tc>
      </w:tr>
      <w:tr w:rsidR="00E87977" w:rsidRPr="00E87977">
        <w:tc>
          <w:tcPr>
            <w:tcW w:w="9071" w:type="dxa"/>
            <w:gridSpan w:val="4"/>
            <w:vAlign w:val="center"/>
          </w:tcPr>
          <w:p w:rsidR="00E87977" w:rsidRPr="00E87977" w:rsidRDefault="00E879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Для спортивной дисциплины: "баскетбол 3 x 3"</w:t>
            </w:r>
          </w:p>
        </w:tc>
      </w:tr>
      <w:tr w:rsidR="00E87977" w:rsidRPr="00E87977">
        <w:tc>
          <w:tcPr>
            <w:tcW w:w="68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4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31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24</w:t>
            </w:r>
          </w:p>
        </w:tc>
      </w:tr>
    </w:tbl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Таблица N 2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rPr>
          <w:rFonts w:ascii="Times New Roman" w:hAnsi="Times New Roman" w:cs="Times New Roman"/>
        </w:rPr>
        <w:sectPr w:rsidR="00E87977" w:rsidRPr="00E87977" w:rsidSect="00D47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00"/>
        <w:gridCol w:w="850"/>
        <w:gridCol w:w="164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87977" w:rsidRPr="00E87977">
        <w:tc>
          <w:tcPr>
            <w:tcW w:w="11903" w:type="dxa"/>
            <w:gridSpan w:val="12"/>
          </w:tcPr>
          <w:p w:rsidR="00E87977" w:rsidRPr="00E87977" w:rsidRDefault="00E8797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E87977" w:rsidRPr="00E87977">
        <w:tc>
          <w:tcPr>
            <w:tcW w:w="453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7256" w:type="dxa"/>
            <w:gridSpan w:val="8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E87977" w:rsidRPr="00E87977">
        <w:tc>
          <w:tcPr>
            <w:tcW w:w="453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E87977" w:rsidRPr="00E87977">
        <w:tc>
          <w:tcPr>
            <w:tcW w:w="453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0,5</w:t>
            </w:r>
          </w:p>
        </w:tc>
      </w:tr>
    </w:tbl>
    <w:p w:rsidR="00E87977" w:rsidRPr="00E87977" w:rsidRDefault="00E87977">
      <w:pPr>
        <w:rPr>
          <w:rFonts w:ascii="Times New Roman" w:hAnsi="Times New Roman" w:cs="Times New Roman"/>
        </w:rPr>
        <w:sectPr w:rsidR="00E87977" w:rsidRPr="00E879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Приложение N 12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к федеральному стандарту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спортивной подготовки по виду спорта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"баскетбол", утвержденному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 xml:space="preserve">приказом </w:t>
      </w:r>
      <w:proofErr w:type="spellStart"/>
      <w:r w:rsidRPr="00E87977">
        <w:rPr>
          <w:rFonts w:ascii="Times New Roman" w:hAnsi="Times New Roman" w:cs="Times New Roman"/>
        </w:rPr>
        <w:t>Минспорта</w:t>
      </w:r>
      <w:proofErr w:type="spellEnd"/>
      <w:r w:rsidRPr="00E87977">
        <w:rPr>
          <w:rFonts w:ascii="Times New Roman" w:hAnsi="Times New Roman" w:cs="Times New Roman"/>
        </w:rPr>
        <w:t xml:space="preserve"> России</w:t>
      </w:r>
    </w:p>
    <w:p w:rsidR="00E87977" w:rsidRPr="00E87977" w:rsidRDefault="00E87977">
      <w:pPr>
        <w:pStyle w:val="ConsPlusNormal"/>
        <w:jc w:val="right"/>
        <w:rPr>
          <w:rFonts w:ascii="Times New Roman" w:hAnsi="Times New Roman" w:cs="Times New Roman"/>
        </w:rPr>
      </w:pPr>
      <w:r w:rsidRPr="00E87977">
        <w:rPr>
          <w:rFonts w:ascii="Times New Roman" w:hAnsi="Times New Roman" w:cs="Times New Roman"/>
        </w:rPr>
        <w:t>от 24 января 2022 г. N 40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p w:rsidR="00E87977" w:rsidRPr="00E87977" w:rsidRDefault="00E87977">
      <w:pPr>
        <w:pStyle w:val="ConsPlusTitle"/>
        <w:jc w:val="center"/>
        <w:rPr>
          <w:rFonts w:ascii="Times New Roman" w:hAnsi="Times New Roman" w:cs="Times New Roman"/>
        </w:rPr>
      </w:pPr>
      <w:bookmarkStart w:id="16" w:name="P1038"/>
      <w:bookmarkEnd w:id="16"/>
      <w:r w:rsidRPr="00E87977">
        <w:rPr>
          <w:rFonts w:ascii="Times New Roman" w:hAnsi="Times New Roman" w:cs="Times New Roman"/>
        </w:rPr>
        <w:t>ОБЕСПЕЧЕНИЕ СПОРТИВНОЙ ЭКИПИРОВКОЙ</w:t>
      </w:r>
    </w:p>
    <w:p w:rsidR="00E87977" w:rsidRPr="00E87977" w:rsidRDefault="00E879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00"/>
        <w:gridCol w:w="850"/>
        <w:gridCol w:w="164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87977" w:rsidRPr="00E87977">
        <w:tc>
          <w:tcPr>
            <w:tcW w:w="11903" w:type="dxa"/>
            <w:gridSpan w:val="12"/>
          </w:tcPr>
          <w:p w:rsidR="00E87977" w:rsidRPr="00E87977" w:rsidRDefault="00E8797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Спортивный инвентарь, передаваемый в индивидуальное пользование</w:t>
            </w:r>
          </w:p>
        </w:tc>
      </w:tr>
      <w:tr w:rsidR="00E87977" w:rsidRPr="00E87977">
        <w:tc>
          <w:tcPr>
            <w:tcW w:w="453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7977">
              <w:rPr>
                <w:rFonts w:ascii="Times New Roman" w:hAnsi="Times New Roman" w:cs="Times New Roman"/>
              </w:rPr>
              <w:t>п</w:t>
            </w:r>
            <w:proofErr w:type="gramEnd"/>
            <w:r w:rsidRPr="00E87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7256" w:type="dxa"/>
            <w:gridSpan w:val="8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E87977" w:rsidRPr="00E87977">
        <w:tc>
          <w:tcPr>
            <w:tcW w:w="453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4" w:type="dxa"/>
            <w:gridSpan w:val="2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E87977" w:rsidRPr="00E87977">
        <w:tc>
          <w:tcPr>
            <w:tcW w:w="453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87977" w:rsidRPr="00E87977" w:rsidRDefault="00E8797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Гольфы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Костюм ветрозащитный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Костюм спортивный парадный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Кроссовки для баскетбола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Майка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Сумка спортивная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Фиксатор голеностопного сустава (</w:t>
            </w:r>
            <w:proofErr w:type="spellStart"/>
            <w:r w:rsidRPr="00E87977">
              <w:rPr>
                <w:rFonts w:ascii="Times New Roman" w:hAnsi="Times New Roman" w:cs="Times New Roman"/>
              </w:rPr>
              <w:t>голеностопник</w:t>
            </w:r>
            <w:proofErr w:type="spellEnd"/>
            <w:r w:rsidRPr="00E87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Фиксатор коленного сустава (наколенник)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Фиксатор лучезапястного сустава (напульсник)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Шапка спортивная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Шорты спортивные (трусы спортивные)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  <w:tr w:rsidR="00E87977" w:rsidRPr="00E87977">
        <w:tc>
          <w:tcPr>
            <w:tcW w:w="453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0" w:type="dxa"/>
            <w:vAlign w:val="center"/>
          </w:tcPr>
          <w:p w:rsidR="00E87977" w:rsidRPr="00E87977" w:rsidRDefault="00E87977">
            <w:pPr>
              <w:pStyle w:val="ConsPlusNormal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Шорты эластичные (</w:t>
            </w:r>
            <w:proofErr w:type="spellStart"/>
            <w:r w:rsidRPr="00E87977">
              <w:rPr>
                <w:rFonts w:ascii="Times New Roman" w:hAnsi="Times New Roman" w:cs="Times New Roman"/>
              </w:rPr>
              <w:t>тайсы</w:t>
            </w:r>
            <w:proofErr w:type="spellEnd"/>
            <w:r w:rsidRPr="00E87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44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E87977" w:rsidRPr="00E87977" w:rsidRDefault="00E8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977">
              <w:rPr>
                <w:rFonts w:ascii="Times New Roman" w:hAnsi="Times New Roman" w:cs="Times New Roman"/>
              </w:rPr>
              <w:t>1</w:t>
            </w:r>
          </w:p>
        </w:tc>
      </w:tr>
    </w:tbl>
    <w:p w:rsidR="00E87977" w:rsidRDefault="00E87977">
      <w:pPr>
        <w:pStyle w:val="ConsPlusNormal"/>
        <w:jc w:val="both"/>
      </w:pPr>
    </w:p>
    <w:p w:rsidR="00E87977" w:rsidRDefault="00E87977">
      <w:pPr>
        <w:pStyle w:val="ConsPlusNormal"/>
        <w:jc w:val="both"/>
      </w:pPr>
    </w:p>
    <w:p w:rsidR="00E87977" w:rsidRDefault="00E87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6A4" w:rsidRDefault="008366A4"/>
    <w:sectPr w:rsidR="008366A4" w:rsidSect="00F34C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77"/>
    <w:rsid w:val="008366A4"/>
    <w:rsid w:val="00E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D615B5C497FABEFF2FCE44625865E1689570027908A11872AD6732591FD54878EFD2F0j4PDI" TargetMode="External"/><Relationship Id="rId13" Type="http://schemas.openxmlformats.org/officeDocument/2006/relationships/hyperlink" Target="consultantplus://offline/ref=2A411C6A55575131E690D615B5C497FABCFB2BCF44655865E1689570027908A10A72F56B335D01D44E6DB983B61ADB6D55FF500693BCA29Cj2P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D615B5C497FABBF828C645635865E1689570027908A10A72F56B335D01D1446DB983B61ADB6D55FF500693BCA29Cj2P3I" TargetMode="External"/><Relationship Id="rId12" Type="http://schemas.openxmlformats.org/officeDocument/2006/relationships/hyperlink" Target="consultantplus://offline/ref=2A411C6A55575131E690D615B5C497FABCF121C543645865E1689570027908A10A72F56B335D01D5456DB983B61ADB6D55FF500693BCA29Cj2P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411C6A55575131E690D615B5C497FABCFE28C644665865E1689570027908A11872AD6732591FD54878EFD2F0j4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1C6A55575131E690D615B5C497FABBF829C64C605865E1689570027908A10A72F56B345B0A811D22B8DFF34BC86C55FF52028FjBPCI" TargetMode="External"/><Relationship Id="rId11" Type="http://schemas.openxmlformats.org/officeDocument/2006/relationships/hyperlink" Target="consultantplus://offline/ref=2A411C6A55575131E690D615B5C497FABBF82BCE406F5865E1689570027908A10A72F56B335D01D54E6DB983B61ADB6D55FF500693BCA29Cj2P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411C6A55575131E690D615B5C497FABEFB28C343665865E1689570027908A10A72F56B335D01D44C6DB983B61ADB6D55FF500693BCA29Cj2P3I" TargetMode="External"/><Relationship Id="rId10" Type="http://schemas.openxmlformats.org/officeDocument/2006/relationships/hyperlink" Target="consultantplus://offline/ref=2A411C6A55575131E690D615B5C497FABBF829C64C605865E1689570027908A10A72F56B345B0A811D22B8DFF34BC86C55FF52028FjB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1C6A55575131E690D615B5C497FABEFF2FC143625865E1689570027908A11872AD6732591FD54878EFD2F0j4PDI" TargetMode="External"/><Relationship Id="rId14" Type="http://schemas.openxmlformats.org/officeDocument/2006/relationships/hyperlink" Target="consultantplus://offline/ref=2A411C6A55575131E690D615B5C497FABDF829C346615865E1689570027908A10A72F56B335D01D5456DB983B61ADB6D55FF500693BCA29Cj2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Наталья Владимировна</dc:creator>
  <cp:lastModifiedBy>Зайкова Наталья Владимировна</cp:lastModifiedBy>
  <cp:revision>1</cp:revision>
  <dcterms:created xsi:type="dcterms:W3CDTF">2022-04-14T08:15:00Z</dcterms:created>
  <dcterms:modified xsi:type="dcterms:W3CDTF">2022-04-14T08:17:00Z</dcterms:modified>
</cp:coreProperties>
</file>