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D0" w:rsidRPr="00C721D0" w:rsidRDefault="00C721D0" w:rsidP="00C721D0">
      <w:pPr>
        <w:shd w:val="clear" w:color="auto" w:fill="FFFFFF"/>
        <w:spacing w:before="120" w:after="120" w:line="240" w:lineRule="auto"/>
        <w:outlineLvl w:val="0"/>
        <w:rPr>
          <w:rFonts w:ascii="Verdana" w:eastAsia="Times New Roman" w:hAnsi="Verdana" w:cs="Times New Roman"/>
          <w:color w:val="3D3D3D"/>
          <w:kern w:val="36"/>
          <w:sz w:val="34"/>
          <w:szCs w:val="34"/>
        </w:rPr>
      </w:pPr>
      <w:r w:rsidRPr="00C721D0">
        <w:rPr>
          <w:rFonts w:ascii="Verdana" w:eastAsia="Times New Roman" w:hAnsi="Verdana" w:cs="Times New Roman"/>
          <w:color w:val="3D3D3D"/>
          <w:kern w:val="36"/>
          <w:sz w:val="34"/>
          <w:szCs w:val="34"/>
        </w:rPr>
        <w:t>Методика обучения технике вольной борьбы</w:t>
      </w:r>
    </w:p>
    <w:p w:rsidR="00C721D0" w:rsidRPr="00C721D0" w:rsidRDefault="00C721D0" w:rsidP="00C721D0">
      <w:pPr>
        <w:shd w:val="clear" w:color="auto" w:fill="FFFFFF"/>
        <w:spacing w:after="0" w:line="324" w:lineRule="atLeast"/>
        <w:rPr>
          <w:rFonts w:ascii="Arial" w:eastAsia="Times New Roman" w:hAnsi="Arial" w:cs="Arial"/>
          <w:color w:val="3D3D3D"/>
        </w:rPr>
      </w:pPr>
      <w:hyperlink r:id="rId4" w:tgtFrame="_blank" w:tooltip="копии швейцарских часов" w:history="1">
        <w:r w:rsidRPr="00C721D0">
          <w:rPr>
            <w:rFonts w:ascii="Arial" w:eastAsia="Times New Roman" w:hAnsi="Arial" w:cs="Arial"/>
            <w:color w:val="006DBC"/>
            <w:u w:val="single"/>
          </w:rPr>
          <w:t>копии швейцарских часов</w:t>
        </w:r>
      </w:hyperlink>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Актуальность исследования. Подготовка борцов высокой квалификации невозможна без одной из ее составных частей – методики на</w:t>
      </w:r>
      <w:r w:rsidRPr="00C721D0">
        <w:rPr>
          <w:rFonts w:ascii="Arial" w:eastAsia="Times New Roman" w:hAnsi="Arial" w:cs="Arial"/>
          <w:color w:val="3D3D3D"/>
        </w:rPr>
        <w:softHyphen/>
        <w:t>чального обучения. Проблемам юношеского спорта посвящено достаточно много исследований, и все же вопросы управле</w:t>
      </w:r>
      <w:r w:rsidRPr="00C721D0">
        <w:rPr>
          <w:rFonts w:ascii="Arial" w:eastAsia="Times New Roman" w:hAnsi="Arial" w:cs="Arial"/>
          <w:color w:val="3D3D3D"/>
        </w:rPr>
        <w:softHyphen/>
        <w:t>ния подготовкой юных борцов остаются недостаточно изученными.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Pr>
          <w:rFonts w:ascii="Arial" w:eastAsia="Times New Roman" w:hAnsi="Arial" w:cs="Arial"/>
          <w:noProof/>
          <w:color w:val="3D3D3D"/>
        </w:rPr>
        <w:drawing>
          <wp:inline distT="0" distB="0" distL="0" distR="0">
            <wp:extent cx="2457450" cy="1828800"/>
            <wp:effectExtent l="19050" t="0" r="0" b="0"/>
            <wp:docPr id="1" name="Рисунок 1" descr="Методика обучения технике вольной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обучения технике вольной борьбы"/>
                    <pic:cNvPicPr>
                      <a:picLocks noChangeAspect="1" noChangeArrowheads="1"/>
                    </pic:cNvPicPr>
                  </pic:nvPicPr>
                  <pic:blipFill>
                    <a:blip r:embed="rId5"/>
                    <a:srcRect/>
                    <a:stretch>
                      <a:fillRect/>
                    </a:stretch>
                  </pic:blipFill>
                  <pic:spPr bwMode="auto">
                    <a:xfrm>
                      <a:off x="0" y="0"/>
                      <a:ext cx="2457450" cy="1828800"/>
                    </a:xfrm>
                    <a:prstGeom prst="rect">
                      <a:avLst/>
                    </a:prstGeom>
                    <a:noFill/>
                    <a:ln w="9525">
                      <a:noFill/>
                      <a:miter lim="800000"/>
                      <a:headEnd/>
                      <a:tailEnd/>
                    </a:ln>
                  </pic:spPr>
                </pic:pic>
              </a:graphicData>
            </a:graphic>
          </wp:inline>
        </w:drawing>
      </w:r>
      <w:r w:rsidRPr="00C721D0">
        <w:rPr>
          <w:rFonts w:ascii="Arial" w:eastAsia="Times New Roman" w:hAnsi="Arial" w:cs="Arial"/>
          <w:color w:val="3D3D3D"/>
        </w:rPr>
        <w:t>Методика и организация процесса подготов</w:t>
      </w:r>
      <w:r w:rsidRPr="00C721D0">
        <w:rPr>
          <w:rFonts w:ascii="Arial" w:eastAsia="Times New Roman" w:hAnsi="Arial" w:cs="Arial"/>
          <w:color w:val="3D3D3D"/>
        </w:rPr>
        <w:softHyphen/>
        <w:t>ки должны совершенствоваться на основе иссле</w:t>
      </w:r>
      <w:r w:rsidRPr="00C721D0">
        <w:rPr>
          <w:rFonts w:ascii="Arial" w:eastAsia="Times New Roman" w:hAnsi="Arial" w:cs="Arial"/>
          <w:color w:val="3D3D3D"/>
        </w:rPr>
        <w:softHyphen/>
        <w:t>дований соревновательной деятельности и спор</w:t>
      </w:r>
      <w:r w:rsidRPr="00C721D0">
        <w:rPr>
          <w:rFonts w:ascii="Arial" w:eastAsia="Times New Roman" w:hAnsi="Arial" w:cs="Arial"/>
          <w:color w:val="3D3D3D"/>
        </w:rPr>
        <w:softHyphen/>
        <w:t>тивного мастерства, по принципу первичности соревнований и вторичности тренировки (Де</w:t>
      </w:r>
      <w:r w:rsidRPr="00C721D0">
        <w:rPr>
          <w:rFonts w:ascii="Arial" w:eastAsia="Times New Roman" w:hAnsi="Arial" w:cs="Arial"/>
          <w:color w:val="3D3D3D"/>
        </w:rPr>
        <w:softHyphen/>
        <w:t xml:space="preserve">мин В.А., 1974; Новиков А.А., </w:t>
      </w:r>
      <w:proofErr w:type="spellStart"/>
      <w:r w:rsidRPr="00C721D0">
        <w:rPr>
          <w:rFonts w:ascii="Arial" w:eastAsia="Times New Roman" w:hAnsi="Arial" w:cs="Arial"/>
          <w:color w:val="3D3D3D"/>
        </w:rPr>
        <w:t>Пилоян</w:t>
      </w:r>
      <w:proofErr w:type="spellEnd"/>
      <w:r w:rsidRPr="00C721D0">
        <w:rPr>
          <w:rFonts w:ascii="Arial" w:eastAsia="Times New Roman" w:hAnsi="Arial" w:cs="Arial"/>
          <w:color w:val="3D3D3D"/>
        </w:rPr>
        <w:t xml:space="preserve"> Р.А.,1976; </w:t>
      </w:r>
      <w:proofErr w:type="spellStart"/>
      <w:r w:rsidRPr="00C721D0">
        <w:rPr>
          <w:rFonts w:ascii="Arial" w:eastAsia="Times New Roman" w:hAnsi="Arial" w:cs="Arial"/>
          <w:color w:val="3D3D3D"/>
        </w:rPr>
        <w:t>Шахмурадов</w:t>
      </w:r>
      <w:proofErr w:type="spellEnd"/>
      <w:r w:rsidRPr="00C721D0">
        <w:rPr>
          <w:rFonts w:ascii="Arial" w:eastAsia="Times New Roman" w:hAnsi="Arial" w:cs="Arial"/>
          <w:color w:val="3D3D3D"/>
        </w:rPr>
        <w:t xml:space="preserve"> Ю.А., 1997). Суть в том, что качество тренировочного процес</w:t>
      </w:r>
      <w:r w:rsidRPr="00C721D0">
        <w:rPr>
          <w:rFonts w:ascii="Arial" w:eastAsia="Times New Roman" w:hAnsi="Arial" w:cs="Arial"/>
          <w:color w:val="3D3D3D"/>
        </w:rPr>
        <w:softHyphen/>
        <w:t>са можно значительно повысить, если подойти к его построению через познание соревновательной деятельности спортсменов высокой квалифи</w:t>
      </w:r>
      <w:r w:rsidRPr="00C721D0">
        <w:rPr>
          <w:rFonts w:ascii="Arial" w:eastAsia="Times New Roman" w:hAnsi="Arial" w:cs="Arial"/>
          <w:color w:val="3D3D3D"/>
        </w:rPr>
        <w:softHyphen/>
        <w:t>кации.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последние годы происходят сущест</w:t>
      </w:r>
      <w:r w:rsidRPr="00C721D0">
        <w:rPr>
          <w:rFonts w:ascii="Arial" w:eastAsia="Times New Roman" w:hAnsi="Arial" w:cs="Arial"/>
          <w:color w:val="3D3D3D"/>
        </w:rPr>
        <w:softHyphen/>
        <w:t>венные изменения  в содержании  соревновательной схватки, регламенте соревнований; измени</w:t>
      </w:r>
      <w:r w:rsidRPr="00C721D0">
        <w:rPr>
          <w:rFonts w:ascii="Arial" w:eastAsia="Times New Roman" w:hAnsi="Arial" w:cs="Arial"/>
          <w:color w:val="3D3D3D"/>
        </w:rPr>
        <w:softHyphen/>
        <w:t>лись представления об особенностях обучения детей сложным тактико-техническим действиям, о методике подготовки высококвалифицированных спортсменов. В современной борьбе сократилось время схватки, процесс борьбы стал проходить быстрее и активнее, поощряются не</w:t>
      </w:r>
      <w:r w:rsidRPr="00C721D0">
        <w:rPr>
          <w:rFonts w:ascii="Arial" w:eastAsia="Times New Roman" w:hAnsi="Arial" w:cs="Arial"/>
          <w:color w:val="3D3D3D"/>
        </w:rPr>
        <w:softHyphen/>
        <w:t>прерывные атакующие действия. Это требует от борцов быстрейшего решения так</w:t>
      </w:r>
      <w:r w:rsidRPr="00C721D0">
        <w:rPr>
          <w:rFonts w:ascii="Arial" w:eastAsia="Times New Roman" w:hAnsi="Arial" w:cs="Arial"/>
          <w:color w:val="3D3D3D"/>
        </w:rPr>
        <w:softHyphen/>
        <w:t>тико-технических задач и применения определен</w:t>
      </w:r>
      <w:r w:rsidRPr="00C721D0">
        <w:rPr>
          <w:rFonts w:ascii="Arial" w:eastAsia="Times New Roman" w:hAnsi="Arial" w:cs="Arial"/>
          <w:color w:val="3D3D3D"/>
        </w:rPr>
        <w:softHyphen/>
        <w:t xml:space="preserve">ных атакующих комбинационных действий. Однако отмечается, что существующая методика технико-тактической подготовки недостаточно учитывает требования современной борьбы (Новиков А.А., 2003; </w:t>
      </w:r>
      <w:proofErr w:type="spellStart"/>
      <w:r w:rsidRPr="00C721D0">
        <w:rPr>
          <w:rFonts w:ascii="Arial" w:eastAsia="Times New Roman" w:hAnsi="Arial" w:cs="Arial"/>
          <w:color w:val="3D3D3D"/>
        </w:rPr>
        <w:t>Шахмурадов</w:t>
      </w:r>
      <w:proofErr w:type="spellEnd"/>
      <w:r w:rsidRPr="00C721D0">
        <w:rPr>
          <w:rFonts w:ascii="Arial" w:eastAsia="Times New Roman" w:hAnsi="Arial" w:cs="Arial"/>
          <w:color w:val="3D3D3D"/>
        </w:rPr>
        <w:t xml:space="preserve"> Ю.А., 1997).</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Цель исследования. Совершенствование методики обучения борцов-юношей технике вольной борьбы в соответствии с условиями соревновательной деятельности.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Гипотеза исследования. Предполагается, что совершенствование методики обучения технике борьбы с учетом современных требований соревновательной деятельности позволит повысить результативность выступлений юных борцов на соревнованиях.</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Объект исследования. Учебно-тренировочный процесс начинающих борцов 1-3 годов обучения.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Предмет исследования. Средства и методы обучения юношей технике вольной борьбы в соответствии с современными требованиями соревновательной деятельности.</w:t>
      </w:r>
    </w:p>
    <w:p w:rsidR="00C721D0" w:rsidRPr="00C721D0" w:rsidRDefault="00C721D0" w:rsidP="00C721D0">
      <w:pPr>
        <w:shd w:val="clear" w:color="auto" w:fill="FFFFFF"/>
        <w:spacing w:before="120" w:after="120" w:line="324" w:lineRule="atLeast"/>
        <w:outlineLvl w:val="1"/>
        <w:rPr>
          <w:rFonts w:ascii="Verdana" w:eastAsia="Times New Roman" w:hAnsi="Verdana" w:cs="Arial"/>
          <w:color w:val="3D3D3D"/>
          <w:sz w:val="29"/>
          <w:szCs w:val="29"/>
        </w:rPr>
      </w:pPr>
      <w:r w:rsidRPr="00C721D0">
        <w:rPr>
          <w:rFonts w:ascii="Verdana" w:eastAsia="Times New Roman" w:hAnsi="Verdana" w:cs="Arial"/>
          <w:color w:val="3D3D3D"/>
          <w:sz w:val="29"/>
          <w:szCs w:val="29"/>
        </w:rPr>
        <w:lastRenderedPageBreak/>
        <w:t>Задачи исследования.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Выявить наиболее часто выполняемые технико-тактические действия в условиях соревнований и определить особенности соревновательной деятельности, определяемые эволюцией правил вольной борьбы.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2. Разработать методику обучения технике вольной борьбы, учитывающую особенности соревновательной деятельности.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3. Экспериментально определить эффективность разработанной методики обучения технике вольной борьбы.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Методы исследования: анализ и обобщение данных научно-методической литературы; педагогические наблюдения; опрос (беседа, анкетирование); анализ соревновательной деятельности борцов; тестирование физической подготовленности; педагогический эксперимент; методы математико-статистической обработки результатов исследований.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Теоретико-методологической основой исследования являются: 1) современные концепции теории и методики физической культуры и спорта (Платонов В.Н., 1989; Матвеев Л.П., 1998; Новиков А.А., 2000; Калмыков С.В., 1994-2005; Демин В.А., 1975; </w:t>
      </w:r>
      <w:proofErr w:type="spellStart"/>
      <w:r w:rsidRPr="00C721D0">
        <w:rPr>
          <w:rFonts w:ascii="Arial" w:eastAsia="Times New Roman" w:hAnsi="Arial" w:cs="Arial"/>
          <w:color w:val="3D3D3D"/>
        </w:rPr>
        <w:t>Шахмурадов</w:t>
      </w:r>
      <w:proofErr w:type="spellEnd"/>
      <w:r w:rsidRPr="00C721D0">
        <w:rPr>
          <w:rFonts w:ascii="Arial" w:eastAsia="Times New Roman" w:hAnsi="Arial" w:cs="Arial"/>
          <w:color w:val="3D3D3D"/>
        </w:rPr>
        <w:t xml:space="preserve"> Ю.А., 1997; </w:t>
      </w:r>
      <w:proofErr w:type="spellStart"/>
      <w:r w:rsidRPr="00C721D0">
        <w:rPr>
          <w:rFonts w:ascii="Arial" w:eastAsia="Times New Roman" w:hAnsi="Arial" w:cs="Arial"/>
          <w:color w:val="3D3D3D"/>
        </w:rPr>
        <w:t>Гаськов</w:t>
      </w:r>
      <w:proofErr w:type="spellEnd"/>
      <w:r w:rsidRPr="00C721D0">
        <w:rPr>
          <w:rFonts w:ascii="Arial" w:eastAsia="Times New Roman" w:hAnsi="Arial" w:cs="Arial"/>
          <w:color w:val="3D3D3D"/>
        </w:rPr>
        <w:t xml:space="preserve"> А.В., 1999, 2000; Юшков О.П., 1994 и др.); 2) теория совершенствования подготовки спортсменов на основе синтеза достижений культур Востока и Запада в сфере физического воспитания и спорта (Калмыков С.В., 1993-2000).</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Обоснованность и достоверность результатов обеспечена опорой на фундаментальные исследования в области теории и практики спорта, четким логическим обоснованием и практическим использованием широкого комплекса педагогических, математико-статистических методов, адекватных предмету, цели и задачам исследования, достаточной продолжительностью, </w:t>
      </w:r>
      <w:proofErr w:type="spellStart"/>
      <w:r w:rsidRPr="00C721D0">
        <w:rPr>
          <w:rFonts w:ascii="Arial" w:eastAsia="Times New Roman" w:hAnsi="Arial" w:cs="Arial"/>
          <w:color w:val="3D3D3D"/>
        </w:rPr>
        <w:t>воспроизводимостью</w:t>
      </w:r>
      <w:proofErr w:type="spellEnd"/>
      <w:r w:rsidRPr="00C721D0">
        <w:rPr>
          <w:rFonts w:ascii="Arial" w:eastAsia="Times New Roman" w:hAnsi="Arial" w:cs="Arial"/>
          <w:color w:val="3D3D3D"/>
        </w:rPr>
        <w:t xml:space="preserve"> и контролируемостью экспериментов, корректностью математической обработки экспериментального материала и репрезентативным объемом выборки.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Научная новизна и теоретическая значимость исследования состоят в следующем: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показано влияние правил на соревновательную деятельность в спортивной борьбе и выявлены тенденции ее развития, обусловленные необходимостью повышения зрелищности, заключающиеся в сокращении продолжительности и возрастании интенсивности схваток, изменении структуры соревновательного арсенала технико-тактических действий, формулы поединков и регламента соревнований;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разработана методика технико-тактической подготовки борцов 1-3 годов обучения с учетом требований соревновательной деятельности в современной спортивной борьбе.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целом, полученные данные дополняют знания в области теории и методики подготовки спортсменов-единоборцев.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Положения, выносимые на защиту. Методика обучения технике вольной борьбы, разработанная с учетом возросших требований к ведению соревновательного противоборства, определяемых правилами соревнований.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lastRenderedPageBreak/>
        <w:t>Практическая значимость. Выводы и основные положения исследования направлены на повышение качества подготовки борцов различной квалификации. Непосредственное прикладное значение состоит в разработке и внедрении теоретически обоснованной и экспериментально апробированной методики обучения в систему подготовки борцов групп начальной подготовки ДЮСШ Улан-Удэ и Бурятии.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Апробация работы. Результаты исследования обсуждены на заседаниях кафедр ТОФВ и физического воспитания БГУ (2001-2007 гг.); семинарах тренеров Бурятии (2004-2007 гг.);  научно-практических конференциях различного уровня (Чита, 1999; Улан-Удэ, 2000-2007). Теоретические и практические результаты исследований раскрыты в 23 публикациях.</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Структура и объем диссертации. Диссертация состоит из введения, четырех глав, выводов, практических рекомендаций, списка литературы и приложений. Ее содержание  изложено на 129 страницах машинописного текста. Работа содержит 15 таблиц и 3 рисунка. Библиографический раздел содержит 184 источника отечественных и зарубежных авторов.</w:t>
      </w:r>
    </w:p>
    <w:p w:rsidR="00C721D0" w:rsidRPr="00C721D0" w:rsidRDefault="00C721D0" w:rsidP="00C721D0">
      <w:pPr>
        <w:shd w:val="clear" w:color="auto" w:fill="FFFFFF"/>
        <w:spacing w:before="120" w:after="120" w:line="324" w:lineRule="atLeast"/>
        <w:outlineLvl w:val="1"/>
        <w:rPr>
          <w:rFonts w:ascii="Verdana" w:eastAsia="Times New Roman" w:hAnsi="Verdana" w:cs="Arial"/>
          <w:color w:val="3D3D3D"/>
          <w:sz w:val="29"/>
          <w:szCs w:val="29"/>
        </w:rPr>
      </w:pPr>
      <w:r w:rsidRPr="00C721D0">
        <w:rPr>
          <w:rFonts w:ascii="Verdana" w:eastAsia="Times New Roman" w:hAnsi="Verdana" w:cs="Arial"/>
          <w:color w:val="3D3D3D"/>
          <w:sz w:val="29"/>
          <w:szCs w:val="29"/>
        </w:rPr>
        <w:t>ОСНОВНОЕ СОДЕРЖАНИЕ РАБОТЫ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 целью обоснования экспериментальных исследований по совершенствованию методики обучения технике вольной борьбы проведен анализ соревновательных поединков и тренировочного процесса борцов различной квалификации.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Определено, что в соответствии с современной моделью спортивного противоборства в вольной борьбе, отражающей особенности и требования со</w:t>
      </w:r>
      <w:r w:rsidRPr="00C721D0">
        <w:rPr>
          <w:rFonts w:ascii="Arial" w:eastAsia="Times New Roman" w:hAnsi="Arial" w:cs="Arial"/>
          <w:color w:val="3D3D3D"/>
        </w:rPr>
        <w:softHyphen/>
        <w:t>ревновательной деятельности, а также тенденции в практике су</w:t>
      </w:r>
      <w:r w:rsidRPr="00C721D0">
        <w:rPr>
          <w:rFonts w:ascii="Arial" w:eastAsia="Times New Roman" w:hAnsi="Arial" w:cs="Arial"/>
          <w:color w:val="3D3D3D"/>
        </w:rPr>
        <w:softHyphen/>
        <w:t>действа, борец должен: 1) обладать широким арсеналом технико-тактических действий, с надежной защитой и контратакующими дей</w:t>
      </w:r>
      <w:r w:rsidRPr="00C721D0">
        <w:rPr>
          <w:rFonts w:ascii="Arial" w:eastAsia="Times New Roman" w:hAnsi="Arial" w:cs="Arial"/>
          <w:color w:val="3D3D3D"/>
        </w:rPr>
        <w:softHyphen/>
        <w:t xml:space="preserve">ствиями от захвата ног; 2) эффективно выполнять броски с большой амплитудой; </w:t>
      </w:r>
      <w:proofErr w:type="gramStart"/>
      <w:r w:rsidRPr="00C721D0">
        <w:rPr>
          <w:rFonts w:ascii="Arial" w:eastAsia="Times New Roman" w:hAnsi="Arial" w:cs="Arial"/>
          <w:color w:val="3D3D3D"/>
        </w:rPr>
        <w:t>3)  уметь удерживать соперника в опасном положении и класть его на лопатки; 4) уметь реализовывать стандартные ситуации (зах</w:t>
      </w:r>
      <w:r w:rsidRPr="00C721D0">
        <w:rPr>
          <w:rFonts w:ascii="Arial" w:eastAsia="Times New Roman" w:hAnsi="Arial" w:cs="Arial"/>
          <w:color w:val="3D3D3D"/>
        </w:rPr>
        <w:softHyphen/>
        <w:t>ват ноги, захват туловища сзади в стойке и партере, борь</w:t>
      </w:r>
      <w:r w:rsidRPr="00C721D0">
        <w:rPr>
          <w:rFonts w:ascii="Arial" w:eastAsia="Times New Roman" w:hAnsi="Arial" w:cs="Arial"/>
          <w:color w:val="3D3D3D"/>
        </w:rPr>
        <w:softHyphen/>
        <w:t xml:space="preserve">ба в партере); 5) уметь бороться в обоюдном </w:t>
      </w:r>
      <w:proofErr w:type="spellStart"/>
      <w:r w:rsidRPr="00C721D0">
        <w:rPr>
          <w:rFonts w:ascii="Arial" w:eastAsia="Times New Roman" w:hAnsi="Arial" w:cs="Arial"/>
          <w:color w:val="3D3D3D"/>
        </w:rPr>
        <w:t>скрестном</w:t>
      </w:r>
      <w:proofErr w:type="spellEnd"/>
      <w:r w:rsidRPr="00C721D0">
        <w:rPr>
          <w:rFonts w:ascii="Arial" w:eastAsia="Times New Roman" w:hAnsi="Arial" w:cs="Arial"/>
          <w:color w:val="3D3D3D"/>
        </w:rPr>
        <w:t xml:space="preserve"> захвате; 6) уметь вести схватки на высоком функциональном уровне в экстремальных условиях; 7) атаковать соперника с интервалом 15-25 с;</w:t>
      </w:r>
      <w:proofErr w:type="gramEnd"/>
      <w:r w:rsidRPr="00C721D0">
        <w:rPr>
          <w:rFonts w:ascii="Arial" w:eastAsia="Times New Roman" w:hAnsi="Arial" w:cs="Arial"/>
          <w:color w:val="3D3D3D"/>
        </w:rPr>
        <w:t xml:space="preserve"> 8) владеть тактикой активной борьбы за захват и пло</w:t>
      </w:r>
      <w:r w:rsidRPr="00C721D0">
        <w:rPr>
          <w:rFonts w:ascii="Arial" w:eastAsia="Times New Roman" w:hAnsi="Arial" w:cs="Arial"/>
          <w:color w:val="3D3D3D"/>
        </w:rPr>
        <w:softHyphen/>
        <w:t>щадь ковра; 9) уметь тактически закреплять преимущество за счет активного маневра, сковывания соперника захватами (кистей рук, головы сверху, руки сбоку снизу и другими захватами в стойке и партере).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Таким образом, в результате предварительных исследований выявлены резервы дальнейшего совершенствования методики обучения технике вольной борьбы приведением  ее содержания в соответствие с </w:t>
      </w:r>
      <w:proofErr w:type="gramStart"/>
      <w:r w:rsidRPr="00C721D0">
        <w:rPr>
          <w:rFonts w:ascii="Arial" w:eastAsia="Times New Roman" w:hAnsi="Arial" w:cs="Arial"/>
          <w:color w:val="3D3D3D"/>
        </w:rPr>
        <w:t>изменившимися</w:t>
      </w:r>
      <w:proofErr w:type="gramEnd"/>
      <w:r w:rsidRPr="00C721D0">
        <w:rPr>
          <w:rFonts w:ascii="Arial" w:eastAsia="Times New Roman" w:hAnsi="Arial" w:cs="Arial"/>
          <w:color w:val="3D3D3D"/>
        </w:rPr>
        <w:t xml:space="preserve"> требованиям соревновательной деятельности.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Несмотря на сужение и обеднение соревновательного технико-тактического арсенала современной вольной борьбы, количество приемов ее базовой техники не должно сокращаться.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Таким образом, методика обучения базовой технике вольной борьбы включает в себя изучение: 1) элементов техники и тактики: а) основных положений борца; б) элементов </w:t>
      </w:r>
      <w:r w:rsidRPr="00C721D0">
        <w:rPr>
          <w:rFonts w:ascii="Arial" w:eastAsia="Times New Roman" w:hAnsi="Arial" w:cs="Arial"/>
          <w:color w:val="3D3D3D"/>
        </w:rPr>
        <w:lastRenderedPageBreak/>
        <w:t xml:space="preserve">маневрирования; в) атакующих и блокирующих захватов; 2) технику борьбы в стойке и партере. Партер – перевороты скручиванием, </w:t>
      </w:r>
      <w:proofErr w:type="spellStart"/>
      <w:r w:rsidRPr="00C721D0">
        <w:rPr>
          <w:rFonts w:ascii="Arial" w:eastAsia="Times New Roman" w:hAnsi="Arial" w:cs="Arial"/>
          <w:color w:val="3D3D3D"/>
        </w:rPr>
        <w:t>забеганием</w:t>
      </w:r>
      <w:proofErr w:type="spellEnd"/>
      <w:r w:rsidRPr="00C721D0">
        <w:rPr>
          <w:rFonts w:ascii="Arial" w:eastAsia="Times New Roman" w:hAnsi="Arial" w:cs="Arial"/>
          <w:color w:val="3D3D3D"/>
        </w:rPr>
        <w:t xml:space="preserve">, переходом, перекатом, разгибанием и их комбинации. Стойка – сваливания сбиванием, броски наклоном, поворотом (мельница), </w:t>
      </w:r>
      <w:proofErr w:type="spellStart"/>
      <w:r w:rsidRPr="00C721D0">
        <w:rPr>
          <w:rFonts w:ascii="Arial" w:eastAsia="Times New Roman" w:hAnsi="Arial" w:cs="Arial"/>
          <w:color w:val="3D3D3D"/>
        </w:rPr>
        <w:t>подворотом</w:t>
      </w:r>
      <w:proofErr w:type="spellEnd"/>
      <w:r w:rsidRPr="00C721D0">
        <w:rPr>
          <w:rFonts w:ascii="Arial" w:eastAsia="Times New Roman" w:hAnsi="Arial" w:cs="Arial"/>
          <w:color w:val="3D3D3D"/>
        </w:rPr>
        <w:t>, прогибом, нырком и их комбинации.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В первый год производилось обучение в стойке: 1) переводам рывком за руку с подсечкой; 2) переводам нырком захватом руки и бедра; 3) </w:t>
      </w:r>
      <w:proofErr w:type="spellStart"/>
      <w:r w:rsidRPr="00C721D0">
        <w:rPr>
          <w:rFonts w:ascii="Arial" w:eastAsia="Times New Roman" w:hAnsi="Arial" w:cs="Arial"/>
          <w:color w:val="3D3D3D"/>
        </w:rPr>
        <w:t>сваливаниям</w:t>
      </w:r>
      <w:proofErr w:type="spellEnd"/>
      <w:r w:rsidRPr="00C721D0">
        <w:rPr>
          <w:rFonts w:ascii="Arial" w:eastAsia="Times New Roman" w:hAnsi="Arial" w:cs="Arial"/>
          <w:color w:val="3D3D3D"/>
        </w:rPr>
        <w:t xml:space="preserve"> сбиванием захватом разноименной ноги с переходом захватом двух ног. В процессе обучения объяснение выполняется в следующем порядке: начало атаки, захват, подведение собственной опоры к общему центру массы, отрыв, полет и опрокидывание (приземление). Партер: 1) переворот скручиванием захватом дальней руки и ближней голени; переворот  </w:t>
      </w:r>
      <w:proofErr w:type="spellStart"/>
      <w:r w:rsidRPr="00C721D0">
        <w:rPr>
          <w:rFonts w:ascii="Arial" w:eastAsia="Times New Roman" w:hAnsi="Arial" w:cs="Arial"/>
          <w:color w:val="3D3D3D"/>
        </w:rPr>
        <w:t>забеганием</w:t>
      </w:r>
      <w:proofErr w:type="spellEnd"/>
      <w:r w:rsidRPr="00C721D0">
        <w:rPr>
          <w:rFonts w:ascii="Arial" w:eastAsia="Times New Roman" w:hAnsi="Arial" w:cs="Arial"/>
          <w:color w:val="3D3D3D"/>
        </w:rPr>
        <w:t xml:space="preserve"> захватом руки на «ключ»; переворот  накатом захватом туловища.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Второй год обучения. Стойка: 1) бросок наклоном захватом ног; 2) бросок поворотом захватом руки и одноименной ноги  («мельница»); 3) бросок </w:t>
      </w:r>
      <w:proofErr w:type="spellStart"/>
      <w:r w:rsidRPr="00C721D0">
        <w:rPr>
          <w:rFonts w:ascii="Arial" w:eastAsia="Times New Roman" w:hAnsi="Arial" w:cs="Arial"/>
          <w:color w:val="3D3D3D"/>
        </w:rPr>
        <w:t>подворотом</w:t>
      </w:r>
      <w:proofErr w:type="spellEnd"/>
      <w:r w:rsidRPr="00C721D0">
        <w:rPr>
          <w:rFonts w:ascii="Arial" w:eastAsia="Times New Roman" w:hAnsi="Arial" w:cs="Arial"/>
          <w:color w:val="3D3D3D"/>
        </w:rPr>
        <w:t xml:space="preserve"> захватом руки и шеи. Партер: 1) переворот </w:t>
      </w:r>
      <w:proofErr w:type="spellStart"/>
      <w:r w:rsidRPr="00C721D0">
        <w:rPr>
          <w:rFonts w:ascii="Arial" w:eastAsia="Times New Roman" w:hAnsi="Arial" w:cs="Arial"/>
          <w:color w:val="3D3D3D"/>
        </w:rPr>
        <w:t>скрестным</w:t>
      </w:r>
      <w:proofErr w:type="spellEnd"/>
      <w:r w:rsidRPr="00C721D0">
        <w:rPr>
          <w:rFonts w:ascii="Arial" w:eastAsia="Times New Roman" w:hAnsi="Arial" w:cs="Arial"/>
          <w:color w:val="3D3D3D"/>
        </w:rPr>
        <w:t xml:space="preserve"> захватом голеней; 2) переворот  переходом ножницами с захватом подбородка; переворот  перекатом  захватом шеи с ближним бедром.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Третий год обучения. Стойка: 1) бросок вращением захватом руки сверху; 2) бросок прогибом захватом руки и туловища; 3) передняя подножка  захватом плеча снизу и руки. Партер: 1) переворот прогибом обратным захватом дальнего бедра; 2) бросок наклоном  захватом плеча и бедра с зацепом дальней ноги; 3) выход наверх </w:t>
      </w:r>
      <w:proofErr w:type="spellStart"/>
      <w:r w:rsidRPr="00C721D0">
        <w:rPr>
          <w:rFonts w:ascii="Arial" w:eastAsia="Times New Roman" w:hAnsi="Arial" w:cs="Arial"/>
          <w:color w:val="3D3D3D"/>
        </w:rPr>
        <w:t>выседом</w:t>
      </w:r>
      <w:proofErr w:type="spellEnd"/>
      <w:r w:rsidRPr="00C721D0">
        <w:rPr>
          <w:rFonts w:ascii="Arial" w:eastAsia="Times New Roman" w:hAnsi="Arial" w:cs="Arial"/>
          <w:color w:val="3D3D3D"/>
        </w:rPr>
        <w:t>.</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Технико-тактические действия (комбинации):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 xml:space="preserve">1.Перевороты – скручиванием, </w:t>
      </w:r>
      <w:proofErr w:type="spellStart"/>
      <w:r w:rsidRPr="00C721D0">
        <w:rPr>
          <w:rFonts w:ascii="Arial" w:eastAsia="Times New Roman" w:hAnsi="Arial" w:cs="Arial"/>
          <w:color w:val="3D3D3D"/>
        </w:rPr>
        <w:t>забеганием</w:t>
      </w:r>
      <w:proofErr w:type="spellEnd"/>
      <w:r w:rsidRPr="00C721D0">
        <w:rPr>
          <w:rFonts w:ascii="Arial" w:eastAsia="Times New Roman" w:hAnsi="Arial" w:cs="Arial"/>
          <w:color w:val="3D3D3D"/>
        </w:rPr>
        <w:t xml:space="preserve">, переходом, накатом, прогибом. 2.Броски – накатом, наклоном, прогибом. 3.Выход наверх </w:t>
      </w:r>
      <w:proofErr w:type="spellStart"/>
      <w:r w:rsidRPr="00C721D0">
        <w:rPr>
          <w:rFonts w:ascii="Arial" w:eastAsia="Times New Roman" w:hAnsi="Arial" w:cs="Arial"/>
          <w:color w:val="3D3D3D"/>
        </w:rPr>
        <w:t>выседом</w:t>
      </w:r>
      <w:proofErr w:type="spellEnd"/>
      <w:r w:rsidRPr="00C721D0">
        <w:rPr>
          <w:rFonts w:ascii="Arial" w:eastAsia="Times New Roman" w:hAnsi="Arial" w:cs="Arial"/>
          <w:color w:val="3D3D3D"/>
        </w:rPr>
        <w:t>.</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качестве основания для классификации базовых приемов  в стойке и партере выбраны следующие признаки;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1.Части тела, выполняющие основные атакующие движения, по отношению к телу соперника (простота выполнения смысловой структуры приема).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2.Приемы реализуются по баллам  и туше (вариативность, значимость, надежность, эффективность).</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3.Тип вращения, определяемый захватом, где группы бросков (поворотом, поворотом, сбиванием, наклоном и т.д.) принимаются за самостоятельные единицы.</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Именно  захват  определяет  тип  вращения  и  является началом проведения приема. При эффективности основных захватов приемы реализуются высокими баллами или победой на туше.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программе предлагается для изучения ежегодно по 6 атакующих действий в стойке и партере. Таким образом, за 3 года обучения юные борцы должны овладеть восемнадцатью такими приемами. Следует оговориться: в учебно-</w:t>
      </w:r>
      <w:r w:rsidRPr="00C721D0">
        <w:rPr>
          <w:rFonts w:ascii="Arial" w:eastAsia="Times New Roman" w:hAnsi="Arial" w:cs="Arial"/>
          <w:color w:val="3D3D3D"/>
        </w:rPr>
        <w:lastRenderedPageBreak/>
        <w:t>тренировочном  процессе осваивать прием необходимо одновременно со способами тактической подготовки и рассматривать их как единое целое действие.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Приемы рассматриваются нами по фазам, так как при анализе выполняемого учеником атакующего действия тренеру легче найти ошибки в его структуре, а именно: от исходного положения до захвата, от захвата до начала атаки, от начала атаки до подведения собственной опоры под общий центр массы соперника, от подведения собственной опоры под общий центр масс до отрыва, от отрыва до опрокидывания (приземления).</w:t>
      </w:r>
      <w:proofErr w:type="gramEnd"/>
      <w:r w:rsidRPr="00C721D0">
        <w:rPr>
          <w:rFonts w:ascii="Arial" w:eastAsia="Times New Roman" w:hAnsi="Arial" w:cs="Arial"/>
          <w:color w:val="3D3D3D"/>
        </w:rPr>
        <w:t xml:space="preserve"> Такой подход позволяет оптимизировать процесс обучения, тем самым, повышая эффективность управления им.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Методика формирования навыков и умений ведения единоборства. Данная методика направлена на привитие прочных навыков использования начальных и подготовительных дей</w:t>
      </w:r>
      <w:r w:rsidRPr="00C721D0">
        <w:rPr>
          <w:rFonts w:ascii="Arial" w:eastAsia="Times New Roman" w:hAnsi="Arial" w:cs="Arial"/>
          <w:color w:val="3D3D3D"/>
        </w:rPr>
        <w:softHyphen/>
        <w:t>ствий на фоне высокого эмоционального возбуждения, харак</w:t>
      </w:r>
      <w:r w:rsidRPr="00C721D0">
        <w:rPr>
          <w:rFonts w:ascii="Arial" w:eastAsia="Times New Roman" w:hAnsi="Arial" w:cs="Arial"/>
          <w:color w:val="3D3D3D"/>
        </w:rPr>
        <w:softHyphen/>
        <w:t>терного для игровых условий (формирование двигательного багажа, координацион</w:t>
      </w:r>
      <w:r w:rsidRPr="00C721D0">
        <w:rPr>
          <w:rFonts w:ascii="Arial" w:eastAsia="Times New Roman" w:hAnsi="Arial" w:cs="Arial"/>
          <w:color w:val="3D3D3D"/>
        </w:rPr>
        <w:softHyphen/>
        <w:t>ных способностей и развитие специальных физических качеств).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Непосредственно методика применялась для формирования конкретных навыков и умений: 1) сохранения статический и динамической устойчивости в условиях противоборства; борьбы за захват; сохранения (удержания) захватов; освобождения от захватов; уклонения (ухода) от захватов, их разрыва; 2) овладение простейшими элементами тактики борьбы; 3) воспитание волевых качеств.</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В процессе обучения осваивались навыки выполнения следующих операций: а) быстро и надежно осуществлять зах</w:t>
      </w:r>
      <w:r w:rsidRPr="00C721D0">
        <w:rPr>
          <w:rFonts w:ascii="Arial" w:eastAsia="Times New Roman" w:hAnsi="Arial" w:cs="Arial"/>
          <w:color w:val="3D3D3D"/>
        </w:rPr>
        <w:softHyphen/>
        <w:t>ват; б) быстро перемещаться; в) предотвращать осуществление захвата соперником и своевременно освобождаться от него; г) выво</w:t>
      </w:r>
      <w:r w:rsidRPr="00C721D0">
        <w:rPr>
          <w:rFonts w:ascii="Arial" w:eastAsia="Times New Roman" w:hAnsi="Arial" w:cs="Arial"/>
          <w:color w:val="3D3D3D"/>
        </w:rPr>
        <w:softHyphen/>
        <w:t xml:space="preserve">дить из равновесия; </w:t>
      </w:r>
      <w:proofErr w:type="spellStart"/>
      <w:r w:rsidRPr="00C721D0">
        <w:rPr>
          <w:rFonts w:ascii="Arial" w:eastAsia="Times New Roman" w:hAnsi="Arial" w:cs="Arial"/>
          <w:color w:val="3D3D3D"/>
        </w:rPr>
        <w:t>д</w:t>
      </w:r>
      <w:proofErr w:type="spellEnd"/>
      <w:r w:rsidRPr="00C721D0">
        <w:rPr>
          <w:rFonts w:ascii="Arial" w:eastAsia="Times New Roman" w:hAnsi="Arial" w:cs="Arial"/>
          <w:color w:val="3D3D3D"/>
        </w:rPr>
        <w:t>) сковывать действия и быстрым маневрированием завоевывать предпочтительную позицию для дос</w:t>
      </w:r>
      <w:r w:rsidRPr="00C721D0">
        <w:rPr>
          <w:rFonts w:ascii="Arial" w:eastAsia="Times New Roman" w:hAnsi="Arial" w:cs="Arial"/>
          <w:color w:val="3D3D3D"/>
        </w:rPr>
        <w:softHyphen/>
        <w:t>тижения преимущества (в дальнейшем – возможной атаки); е) вынуждать отступать соперника теснением по ковру в захвате;</w:t>
      </w:r>
      <w:proofErr w:type="gramEnd"/>
      <w:r w:rsidRPr="00C721D0">
        <w:rPr>
          <w:rFonts w:ascii="Arial" w:eastAsia="Times New Roman" w:hAnsi="Arial" w:cs="Arial"/>
          <w:color w:val="3D3D3D"/>
        </w:rPr>
        <w:t xml:space="preserve"> ж) готовиться к необычному началу поединка, который может пре</w:t>
      </w:r>
      <w:r w:rsidRPr="00C721D0">
        <w:rPr>
          <w:rFonts w:ascii="Arial" w:eastAsia="Times New Roman" w:hAnsi="Arial" w:cs="Arial"/>
          <w:color w:val="3D3D3D"/>
        </w:rPr>
        <w:softHyphen/>
        <w:t>рываться и возобновляться по ходу схватки несколько раз (воз</w:t>
      </w:r>
      <w:r w:rsidRPr="00C721D0">
        <w:rPr>
          <w:rFonts w:ascii="Arial" w:eastAsia="Times New Roman" w:hAnsi="Arial" w:cs="Arial"/>
          <w:color w:val="3D3D3D"/>
        </w:rPr>
        <w:softHyphen/>
        <w:t>можно, в худших условиях для одного из борющихся).</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Игры в касания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Определение победителя: тот, кто быстрее коснется определенной части тела партнера. Формируются разнообразные движения и действия, присущие реальному соревновательному поединку. Развиваются качества и навыки: видеть партнера, распреде</w:t>
      </w:r>
      <w:r w:rsidRPr="00C721D0">
        <w:rPr>
          <w:rFonts w:ascii="Arial" w:eastAsia="Times New Roman" w:hAnsi="Arial" w:cs="Arial"/>
          <w:color w:val="3D3D3D"/>
        </w:rPr>
        <w:softHyphen/>
        <w:t>лять и концентрировать внимание, перемещаться самостоятельно, твор</w:t>
      </w:r>
      <w:r w:rsidRPr="00C721D0">
        <w:rPr>
          <w:rFonts w:ascii="Arial" w:eastAsia="Times New Roman" w:hAnsi="Arial" w:cs="Arial"/>
          <w:color w:val="3D3D3D"/>
        </w:rPr>
        <w:softHyphen/>
        <w:t>чески решать двигательные задачи.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Основными для касания являются следующие 14 точек (табл. 1).</w:t>
      </w:r>
      <w:proofErr w:type="gramEnd"/>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1</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Номера заданий для игр в касания</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
        <w:gridCol w:w="5705"/>
        <w:gridCol w:w="1902"/>
        <w:gridCol w:w="2173"/>
        <w:gridCol w:w="1902"/>
        <w:gridCol w:w="2173"/>
      </w:tblGrid>
      <w:tr w:rsidR="00C721D0" w:rsidRPr="00C721D0" w:rsidTr="00C721D0">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Место касания</w:t>
            </w:r>
          </w:p>
        </w:tc>
        <w:tc>
          <w:tcPr>
            <w:tcW w:w="3600" w:type="dxa"/>
            <w:gridSpan w:val="4"/>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Способы касания руками</w:t>
            </w:r>
          </w:p>
        </w:tc>
      </w:tr>
      <w:tr w:rsidR="00C721D0" w:rsidRPr="00C721D0" w:rsidTr="00C721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21D0" w:rsidRPr="00C721D0" w:rsidRDefault="00C721D0" w:rsidP="00C721D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21D0" w:rsidRPr="00C721D0" w:rsidRDefault="00C721D0" w:rsidP="00C721D0">
            <w:pPr>
              <w:spacing w:after="0" w:line="240" w:lineRule="auto"/>
              <w:rPr>
                <w:rFonts w:ascii="Times New Roman" w:eastAsia="Times New Roman" w:hAnsi="Times New Roman" w:cs="Times New Roman"/>
                <w:sz w:val="24"/>
                <w:szCs w:val="24"/>
              </w:rPr>
            </w:pP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обеими</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Затылок</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15</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16</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43</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2.</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Спина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17</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18</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44</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Поясница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19</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20</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45</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Передняя часть живота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21</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22</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46</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Левая часть живота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23</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24</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47</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Левая подмышечная впадина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25</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26</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48</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7.</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Левое плечо</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7</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27</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28</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49</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8.</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Правая часть живота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8</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29</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30</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50</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9.</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Правая подмышечная впадина</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9</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31</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32</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51</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10.</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Правое плечо</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10</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33</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34</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52</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11.</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Левое бедро</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11</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35</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36</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53</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12.</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Левая голень</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12</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37</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38</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54</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13.</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Правое бедро</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13</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39</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40</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55</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14.</w:t>
            </w:r>
          </w:p>
        </w:tc>
        <w:tc>
          <w:tcPr>
            <w:tcW w:w="25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Правая голень</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14</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41</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42</w:t>
            </w:r>
          </w:p>
        </w:tc>
        <w:tc>
          <w:tcPr>
            <w:tcW w:w="9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56</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Примечание: по вертикали обозначены места касания; по горизонтали – способы касания; все игры помечены цифрами от 1 до 56.</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Пример определения задания. Цифра 33 говорит о том, что оба игрока получают одно и то же задание – первым коснуться правой рукой правого плеча партнера.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Также партнерам давались разные задания. На</w:t>
      </w:r>
      <w:r w:rsidRPr="00C721D0">
        <w:rPr>
          <w:rFonts w:ascii="Arial" w:eastAsia="Times New Roman" w:hAnsi="Arial" w:cs="Arial"/>
          <w:color w:val="3D3D3D"/>
        </w:rPr>
        <w:softHyphen/>
        <w:t>пример, борец</w:t>
      </w:r>
      <w:proofErr w:type="gramStart"/>
      <w:r w:rsidRPr="00C721D0">
        <w:rPr>
          <w:rFonts w:ascii="Arial" w:eastAsia="Times New Roman" w:hAnsi="Arial" w:cs="Arial"/>
          <w:color w:val="3D3D3D"/>
        </w:rPr>
        <w:t xml:space="preserve"> А</w:t>
      </w:r>
      <w:proofErr w:type="gramEnd"/>
      <w:r w:rsidRPr="00C721D0">
        <w:rPr>
          <w:rFonts w:ascii="Arial" w:eastAsia="Times New Roman" w:hAnsi="Arial" w:cs="Arial"/>
          <w:color w:val="3D3D3D"/>
        </w:rPr>
        <w:t xml:space="preserve"> получает задание коснуться затылка партнера Б лю</w:t>
      </w:r>
      <w:r w:rsidRPr="00C721D0">
        <w:rPr>
          <w:rFonts w:ascii="Arial" w:eastAsia="Times New Roman" w:hAnsi="Arial" w:cs="Arial"/>
          <w:color w:val="3D3D3D"/>
        </w:rPr>
        <w:softHyphen/>
        <w:t>бой рукой (1), борец Б – коснуться левой рукой поясницы партнера А (20). В том случае запись игры выглядит следующим образом: А</w:t>
      </w:r>
      <w:proofErr w:type="gramStart"/>
      <w:r w:rsidRPr="00C721D0">
        <w:rPr>
          <w:rFonts w:ascii="Arial" w:eastAsia="Times New Roman" w:hAnsi="Arial" w:cs="Arial"/>
          <w:color w:val="3D3D3D"/>
        </w:rPr>
        <w:t>1</w:t>
      </w:r>
      <w:proofErr w:type="gramEnd"/>
      <w:r w:rsidRPr="00C721D0">
        <w:rPr>
          <w:rFonts w:ascii="Arial" w:eastAsia="Times New Roman" w:hAnsi="Arial" w:cs="Arial"/>
          <w:color w:val="3D3D3D"/>
        </w:rPr>
        <w:t xml:space="preserve"> – Б20.</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Наблюдения показали, что игры в касания постепенно подводят </w:t>
      </w:r>
      <w:proofErr w:type="gramStart"/>
      <w:r w:rsidRPr="00C721D0">
        <w:rPr>
          <w:rFonts w:ascii="Arial" w:eastAsia="Times New Roman" w:hAnsi="Arial" w:cs="Arial"/>
          <w:color w:val="3D3D3D"/>
        </w:rPr>
        <w:t>занимающихся</w:t>
      </w:r>
      <w:proofErr w:type="gramEnd"/>
      <w:r w:rsidRPr="00C721D0">
        <w:rPr>
          <w:rFonts w:ascii="Arial" w:eastAsia="Times New Roman" w:hAnsi="Arial" w:cs="Arial"/>
          <w:color w:val="3D3D3D"/>
        </w:rPr>
        <w:t xml:space="preserve"> к выбору выгодной позиции, позы для достижения успеха, подбору сво</w:t>
      </w:r>
      <w:r w:rsidRPr="00C721D0">
        <w:rPr>
          <w:rFonts w:ascii="Arial" w:eastAsia="Times New Roman" w:hAnsi="Arial" w:cs="Arial"/>
          <w:color w:val="3D3D3D"/>
        </w:rPr>
        <w:softHyphen/>
        <w:t>ей стойки. Как правило, новички стремятся держать дальше от соперника ту часть тела, которой он должен коснуться и сосредотачивают внимание на определенных дви</w:t>
      </w:r>
      <w:r w:rsidRPr="00C721D0">
        <w:rPr>
          <w:rFonts w:ascii="Arial" w:eastAsia="Times New Roman" w:hAnsi="Arial" w:cs="Arial"/>
          <w:color w:val="3D3D3D"/>
        </w:rPr>
        <w:softHyphen/>
        <w:t xml:space="preserve">жениях, а также частях тела соперника. Например, если дано задание </w:t>
      </w:r>
      <w:proofErr w:type="gramStart"/>
      <w:r w:rsidRPr="00C721D0">
        <w:rPr>
          <w:rFonts w:ascii="Arial" w:eastAsia="Times New Roman" w:hAnsi="Arial" w:cs="Arial"/>
          <w:color w:val="3D3D3D"/>
        </w:rPr>
        <w:t>коснуться</w:t>
      </w:r>
      <w:proofErr w:type="gramEnd"/>
      <w:r w:rsidRPr="00C721D0">
        <w:rPr>
          <w:rFonts w:ascii="Arial" w:eastAsia="Times New Roman" w:hAnsi="Arial" w:cs="Arial"/>
          <w:color w:val="3D3D3D"/>
        </w:rPr>
        <w:t xml:space="preserve"> правого плеча, то для защиты играющий, отдаляет его разворотом и вы</w:t>
      </w:r>
      <w:r w:rsidRPr="00C721D0">
        <w:rPr>
          <w:rFonts w:ascii="Arial" w:eastAsia="Times New Roman" w:hAnsi="Arial" w:cs="Arial"/>
          <w:color w:val="3D3D3D"/>
        </w:rPr>
        <w:softHyphen/>
        <w:t xml:space="preserve">нужден принять левостороннюю стойку. Необходимость защищаться от касания любой части головы заставляет </w:t>
      </w:r>
      <w:proofErr w:type="gramStart"/>
      <w:r w:rsidRPr="00C721D0">
        <w:rPr>
          <w:rFonts w:ascii="Arial" w:eastAsia="Times New Roman" w:hAnsi="Arial" w:cs="Arial"/>
          <w:color w:val="3D3D3D"/>
        </w:rPr>
        <w:t>играющих</w:t>
      </w:r>
      <w:proofErr w:type="gramEnd"/>
      <w:r w:rsidRPr="00C721D0">
        <w:rPr>
          <w:rFonts w:ascii="Arial" w:eastAsia="Times New Roman" w:hAnsi="Arial" w:cs="Arial"/>
          <w:color w:val="3D3D3D"/>
        </w:rPr>
        <w:t xml:space="preserve"> выпрямиться, прогнуться. Задание коснуться живота вызывает реакцию наклониться; коснуться левого плеча – повернуться влево, приняв правостороннюю стойку.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Применявшиеся варианты игр представлены в табл. 2</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2</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Варианты способов касания руками партнера</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1"/>
        <w:gridCol w:w="1894"/>
        <w:gridCol w:w="1684"/>
        <w:gridCol w:w="812"/>
        <w:gridCol w:w="1894"/>
        <w:gridCol w:w="7575"/>
      </w:tblGrid>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Борец</w:t>
            </w:r>
            <w:proofErr w:type="gramStart"/>
            <w:r w:rsidRPr="00C721D0">
              <w:rPr>
                <w:rFonts w:ascii="Times New Roman" w:eastAsia="Times New Roman" w:hAnsi="Times New Roman" w:cs="Times New Roman"/>
                <w:sz w:val="24"/>
                <w:szCs w:val="24"/>
              </w:rPr>
              <w:t xml:space="preserve"> А</w:t>
            </w:r>
            <w:proofErr w:type="gramEnd"/>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Борец</w:t>
            </w:r>
            <w:proofErr w:type="gramStart"/>
            <w:r w:rsidRPr="00C721D0">
              <w:rPr>
                <w:rFonts w:ascii="Times New Roman" w:eastAsia="Times New Roman" w:hAnsi="Times New Roman" w:cs="Times New Roman"/>
                <w:sz w:val="24"/>
                <w:szCs w:val="24"/>
              </w:rPr>
              <w:t xml:space="preserve"> Б</w:t>
            </w:r>
            <w:proofErr w:type="gramEnd"/>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Борец</w:t>
            </w:r>
            <w:proofErr w:type="gramStart"/>
            <w:r w:rsidRPr="00C721D0">
              <w:rPr>
                <w:rFonts w:ascii="Times New Roman" w:eastAsia="Times New Roman" w:hAnsi="Times New Roman" w:cs="Times New Roman"/>
                <w:sz w:val="24"/>
                <w:szCs w:val="24"/>
              </w:rPr>
              <w:t xml:space="preserve"> А</w:t>
            </w:r>
            <w:proofErr w:type="gramEnd"/>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Борец</w:t>
            </w:r>
            <w:proofErr w:type="gramStart"/>
            <w:r w:rsidRPr="00C721D0">
              <w:rPr>
                <w:rFonts w:ascii="Times New Roman" w:eastAsia="Times New Roman" w:hAnsi="Times New Roman" w:cs="Times New Roman"/>
                <w:sz w:val="24"/>
                <w:szCs w:val="24"/>
              </w:rPr>
              <w:t xml:space="preserve"> Б</w:t>
            </w:r>
            <w:proofErr w:type="gramEnd"/>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1.</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9.</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10.</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11.</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12.</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13.</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14.</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левой</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7.</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15.</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двумя</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r>
      <w:tr w:rsidR="00C721D0" w:rsidRPr="00C721D0" w:rsidTr="00C721D0">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8.</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правой</w:t>
            </w:r>
          </w:p>
        </w:tc>
        <w:tc>
          <w:tcPr>
            <w:tcW w:w="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любой</w:t>
            </w:r>
          </w:p>
        </w:tc>
        <w:tc>
          <w:tcPr>
            <w:tcW w:w="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after="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w:t>
            </w:r>
          </w:p>
        </w:tc>
        <w:tc>
          <w:tcPr>
            <w:tcW w:w="84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after="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after="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Варианты изменения способов защиты и противодействия: 1) места касания прикрывать нельзя; 2) места касания прикрывать можно; 3) захватывать руки партнера нельзя; 4) захватывать руки партнера можно; 5) захватывать может только один из партнеров (с последующей сменой); 6) места касания прикрывать и захватывать руки партнера нельзя; 7) места касания прикрывать и захватывать руки партнера можно.</w:t>
      </w:r>
      <w:proofErr w:type="gramEnd"/>
      <w:r w:rsidRPr="00C721D0">
        <w:rPr>
          <w:rFonts w:ascii="Arial" w:eastAsia="Times New Roman" w:hAnsi="Arial" w:cs="Arial"/>
          <w:color w:val="3D3D3D"/>
        </w:rPr>
        <w:t xml:space="preserve"> При этом 6-й и 7-й варианты рекомендуется проводить в ог</w:t>
      </w:r>
      <w:r w:rsidRPr="00C721D0">
        <w:rPr>
          <w:rFonts w:ascii="Arial" w:eastAsia="Times New Roman" w:hAnsi="Arial" w:cs="Arial"/>
          <w:color w:val="3D3D3D"/>
        </w:rPr>
        <w:softHyphen/>
        <w:t>раниченный промежуток времени.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Изменение размеров игровой площадки: 1) в период ознакомления игры проводятся по всей площади зала. По мере их освоения пространство (круги, квадраты, за пределы кото</w:t>
      </w:r>
      <w:r w:rsidRPr="00C721D0">
        <w:rPr>
          <w:rFonts w:ascii="Arial" w:eastAsia="Times New Roman" w:hAnsi="Arial" w:cs="Arial"/>
          <w:color w:val="3D3D3D"/>
        </w:rPr>
        <w:softHyphen/>
        <w:t>рых выходить запрещается) ограничивается; 2)</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Вводится запрещение отступать, разрешаются различные поворо</w:t>
      </w:r>
      <w:r w:rsidRPr="00C721D0">
        <w:rPr>
          <w:rFonts w:ascii="Arial" w:eastAsia="Times New Roman" w:hAnsi="Arial" w:cs="Arial"/>
          <w:color w:val="3D3D3D"/>
        </w:rPr>
        <w:softHyphen/>
        <w:t>ты (при диаметре кругов 6-3 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3. Время отдельных поединков постепенно сокращается за счет увеличения скорости перемещений, действий; появляется возможность увеличить общее их количество и разнообразие.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Способы выравнивания двигательных различий зани</w:t>
      </w:r>
      <w:r w:rsidRPr="00C721D0">
        <w:rPr>
          <w:rFonts w:ascii="Arial" w:eastAsia="Times New Roman" w:hAnsi="Arial" w:cs="Arial"/>
          <w:color w:val="3D3D3D"/>
        </w:rPr>
        <w:softHyphen/>
        <w:t>мающихся (проведение игр с форой)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Более подготовленный партнер касается обусловленного места одной рукой, получивший фору – любой рукой.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2.  Более подготовленный партнер касается обусловленного места любой рукой; партнер, получивший фору, – любой рукой любого из двух (и более) мест касания.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3. </w:t>
      </w:r>
      <w:proofErr w:type="gramStart"/>
      <w:r w:rsidRPr="00C721D0">
        <w:rPr>
          <w:rFonts w:ascii="Arial" w:eastAsia="Times New Roman" w:hAnsi="Arial" w:cs="Arial"/>
          <w:color w:val="3D3D3D"/>
        </w:rPr>
        <w:t>Проигравший</w:t>
      </w:r>
      <w:proofErr w:type="gramEnd"/>
      <w:r w:rsidRPr="00C721D0">
        <w:rPr>
          <w:rFonts w:ascii="Arial" w:eastAsia="Times New Roman" w:hAnsi="Arial" w:cs="Arial"/>
          <w:color w:val="3D3D3D"/>
        </w:rPr>
        <w:t xml:space="preserve"> выполняет упражнения повышенной трудности.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Игры в блокирующие захваты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Задание игры в блокирующие захваты заключается в том, что один из играющих, осуществив в исходном положении указанный захват, должен удержать его до конца поединка (от 3-5 до 10 секунд), другой старается как можно быстрее освободиться от захвата. Победа присуж</w:t>
      </w:r>
      <w:r w:rsidRPr="00C721D0">
        <w:rPr>
          <w:rFonts w:ascii="Arial" w:eastAsia="Times New Roman" w:hAnsi="Arial" w:cs="Arial"/>
          <w:color w:val="3D3D3D"/>
        </w:rPr>
        <w:softHyphen/>
        <w:t>дается спортсмену, успешно решившему свою задачу, затем партнеры меняются ролями.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Площадь для игры – круг, квадрат или кори</w:t>
      </w:r>
      <w:r w:rsidRPr="00C721D0">
        <w:rPr>
          <w:rFonts w:ascii="Arial" w:eastAsia="Times New Roman" w:hAnsi="Arial" w:cs="Arial"/>
          <w:color w:val="3D3D3D"/>
        </w:rPr>
        <w:softHyphen/>
        <w:t xml:space="preserve">дор, выход за </w:t>
      </w:r>
      <w:proofErr w:type="gramStart"/>
      <w:r w:rsidRPr="00C721D0">
        <w:rPr>
          <w:rFonts w:ascii="Arial" w:eastAsia="Times New Roman" w:hAnsi="Arial" w:cs="Arial"/>
          <w:color w:val="3D3D3D"/>
        </w:rPr>
        <w:t>пределы</w:t>
      </w:r>
      <w:proofErr w:type="gramEnd"/>
      <w:r w:rsidRPr="00C721D0">
        <w:rPr>
          <w:rFonts w:ascii="Arial" w:eastAsia="Times New Roman" w:hAnsi="Arial" w:cs="Arial"/>
          <w:color w:val="3D3D3D"/>
        </w:rPr>
        <w:t xml:space="preserve"> которых считается поражением. Проигрыш засчитывается и за касание пола рукой, коленом, за </w:t>
      </w:r>
      <w:r w:rsidRPr="00C721D0">
        <w:rPr>
          <w:rFonts w:ascii="Arial" w:eastAsia="Times New Roman" w:hAnsi="Arial" w:cs="Arial"/>
          <w:color w:val="3D3D3D"/>
        </w:rPr>
        <w:lastRenderedPageBreak/>
        <w:t>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C721D0" w:rsidRPr="00C721D0" w:rsidRDefault="00C721D0" w:rsidP="00C721D0">
      <w:pPr>
        <w:shd w:val="clear" w:color="auto" w:fill="FFFFFF"/>
        <w:spacing w:before="120" w:after="120" w:line="324" w:lineRule="atLeast"/>
        <w:outlineLvl w:val="1"/>
        <w:rPr>
          <w:rFonts w:ascii="Verdana" w:eastAsia="Times New Roman" w:hAnsi="Verdana" w:cs="Arial"/>
          <w:color w:val="3D3D3D"/>
          <w:sz w:val="29"/>
          <w:szCs w:val="29"/>
        </w:rPr>
      </w:pPr>
      <w:r w:rsidRPr="00C721D0">
        <w:rPr>
          <w:rFonts w:ascii="Verdana" w:eastAsia="Times New Roman" w:hAnsi="Verdana" w:cs="Arial"/>
          <w:color w:val="3D3D3D"/>
          <w:sz w:val="29"/>
          <w:szCs w:val="29"/>
        </w:rPr>
        <w:t>Классификация игр и  основы методики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Структура блокирующих захватов характеризуется: 1) зонами (час</w:t>
      </w:r>
      <w:r w:rsidRPr="00C721D0">
        <w:rPr>
          <w:rFonts w:ascii="Arial" w:eastAsia="Times New Roman" w:hAnsi="Arial" w:cs="Arial"/>
          <w:color w:val="3D3D3D"/>
        </w:rPr>
        <w:softHyphen/>
        <w:t xml:space="preserve">тями тела), на которых выполняются захваты-упоры </w:t>
      </w:r>
      <w:proofErr w:type="spellStart"/>
      <w:proofErr w:type="gramStart"/>
      <w:r w:rsidRPr="00C721D0">
        <w:rPr>
          <w:rFonts w:ascii="Arial" w:eastAsia="Times New Roman" w:hAnsi="Arial" w:cs="Arial"/>
          <w:color w:val="3D3D3D"/>
        </w:rPr>
        <w:t>правой-левой</w:t>
      </w:r>
      <w:proofErr w:type="spellEnd"/>
      <w:proofErr w:type="gramEnd"/>
      <w:r w:rsidRPr="00C721D0">
        <w:rPr>
          <w:rFonts w:ascii="Arial" w:eastAsia="Times New Roman" w:hAnsi="Arial" w:cs="Arial"/>
          <w:color w:val="3D3D3D"/>
        </w:rPr>
        <w:t xml:space="preserve"> ру</w:t>
      </w:r>
      <w:r w:rsidRPr="00C721D0">
        <w:rPr>
          <w:rFonts w:ascii="Arial" w:eastAsia="Times New Roman" w:hAnsi="Arial" w:cs="Arial"/>
          <w:color w:val="3D3D3D"/>
        </w:rPr>
        <w:softHyphen/>
        <w:t>ками; 2) особенностями выполнения захватов-упоров в разных зонах.</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Цифровое обозначение игр выполнено с учетом возрастания трудно</w:t>
      </w:r>
      <w:r w:rsidRPr="00C721D0">
        <w:rPr>
          <w:rFonts w:ascii="Arial" w:eastAsia="Times New Roman" w:hAnsi="Arial" w:cs="Arial"/>
          <w:color w:val="3D3D3D"/>
        </w:rPr>
        <w:softHyphen/>
        <w:t>сти освобождения от блокирующих захватов. Данный игровой матери</w:t>
      </w:r>
      <w:r w:rsidRPr="00C721D0">
        <w:rPr>
          <w:rFonts w:ascii="Arial" w:eastAsia="Times New Roman" w:hAnsi="Arial" w:cs="Arial"/>
          <w:color w:val="3D3D3D"/>
        </w:rPr>
        <w:softHyphen/>
        <w:t>ал одновременно является упражнением в решении определенных двигательных задач. На начальных этапах осво</w:t>
      </w:r>
      <w:r w:rsidRPr="00C721D0">
        <w:rPr>
          <w:rFonts w:ascii="Arial" w:eastAsia="Times New Roman" w:hAnsi="Arial" w:cs="Arial"/>
          <w:color w:val="3D3D3D"/>
        </w:rPr>
        <w:softHyphen/>
        <w:t>ения игр не показываются способы правильного и наиболее рационального освобождения от захватов. При этом предоставляется возможность самостоятельно найти их. В дальнейшем уточняется техника выполнения и выбор оптимальных вариантов освобождения от захватов.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Первоначально осваиваются игры с 1 по 44. После чего изучаются игры с 45 по 88, где осво</w:t>
      </w:r>
      <w:r w:rsidRPr="00C721D0">
        <w:rPr>
          <w:rFonts w:ascii="Arial" w:eastAsia="Times New Roman" w:hAnsi="Arial" w:cs="Arial"/>
          <w:color w:val="3D3D3D"/>
        </w:rPr>
        <w:softHyphen/>
        <w:t>бождение от захватов требует значительных физических усилий.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За реализацию главного задания игроку при</w:t>
      </w:r>
      <w:r w:rsidRPr="00C721D0">
        <w:rPr>
          <w:rFonts w:ascii="Arial" w:eastAsia="Times New Roman" w:hAnsi="Arial" w:cs="Arial"/>
          <w:color w:val="3D3D3D"/>
        </w:rPr>
        <w:softHyphen/>
        <w:t>суждается 2 очка, за вытеснение партнера за пределы площадки – 1.</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spellStart"/>
      <w:proofErr w:type="gramStart"/>
      <w:r w:rsidRPr="00C721D0">
        <w:rPr>
          <w:rFonts w:ascii="Arial" w:eastAsia="Times New Roman" w:hAnsi="Arial" w:cs="Arial"/>
          <w:color w:val="3D3D3D"/>
        </w:rPr>
        <w:t>Спарринг-партнеры</w:t>
      </w:r>
      <w:proofErr w:type="spellEnd"/>
      <w:proofErr w:type="gramEnd"/>
      <w:r w:rsidRPr="00C721D0">
        <w:rPr>
          <w:rFonts w:ascii="Arial" w:eastAsia="Times New Roman" w:hAnsi="Arial" w:cs="Arial"/>
          <w:color w:val="3D3D3D"/>
        </w:rPr>
        <w:t xml:space="preserve"> подбираются после проведения не</w:t>
      </w:r>
      <w:r w:rsidRPr="00C721D0">
        <w:rPr>
          <w:rFonts w:ascii="Arial" w:eastAsia="Times New Roman" w:hAnsi="Arial" w:cs="Arial"/>
          <w:color w:val="3D3D3D"/>
        </w:rPr>
        <w:softHyphen/>
        <w:t>скольких серий игр с учетом степени физической одаренности: победители – в одну группу, побежденные – в другую.</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Игры в атакующие захваты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основу игр в атакующие захваты положены элементы позиционной борьбы соревновательных поединков. Задача играющего состоит в том, что необходимо добиться одного из захватов, обусловленных заданием, и реализовать его каким-либо преимуществом над соперником (удержание захвата в течение заданного времени, сбивание соперника на колени, выход за спину, проведение сваливания, теснение).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Главное назначение этого задания – научить мыслить для решения создавшейся ситуации, достижения преимущества над соперником за счет всех возможных в данном случае действий.</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Основные варианты атакующих захватов.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Руки – двумя изнутри, двумя снаружи, на шее (при захвате противни</w:t>
      </w:r>
      <w:r w:rsidRPr="00C721D0">
        <w:rPr>
          <w:rFonts w:ascii="Arial" w:eastAsia="Times New Roman" w:hAnsi="Arial" w:cs="Arial"/>
          <w:color w:val="3D3D3D"/>
        </w:rPr>
        <w:softHyphen/>
        <w:t>ком головы атакуемого), поднятой вверх с соединением своих рук в крючок.</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Руки – 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w:t>
      </w:r>
      <w:r w:rsidRPr="00C721D0">
        <w:rPr>
          <w:rFonts w:ascii="Arial" w:eastAsia="Times New Roman" w:hAnsi="Arial" w:cs="Arial"/>
          <w:color w:val="3D3D3D"/>
        </w:rPr>
        <w:softHyphen/>
        <w:t>ри, снаружи; за одноименные запястья.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Руки и шеи – разноименного плеча (сверху) и шеи; одноименной руки за запястья (плечо) и шеи; сверху разноименного плеча и шеи; одноимен</w:t>
      </w:r>
      <w:r w:rsidRPr="00C721D0">
        <w:rPr>
          <w:rFonts w:ascii="Arial" w:eastAsia="Times New Roman" w:hAnsi="Arial" w:cs="Arial"/>
          <w:color w:val="3D3D3D"/>
        </w:rPr>
        <w:softHyphen/>
        <w:t>ной руки и шеи сверху (подбородка).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Рук с головой – спереди, сверху.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lastRenderedPageBreak/>
        <w:t>Руки и туловища – разноименной руки сверху (снизу) и туловища; одноименной руки и туловища спереди (сбоку, сзади); руки на шее и туловища.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Руки и бедра – разноименной руки сверху (снизу) и одноименного (разноименного) бедра.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Шеи с рукой – шеи с плечом спереди, соединяя руки в «петлю», в «крест», шеи с рукой сверху, </w:t>
      </w:r>
      <w:proofErr w:type="spellStart"/>
      <w:r w:rsidRPr="00C721D0">
        <w:rPr>
          <w:rFonts w:ascii="Arial" w:eastAsia="Times New Roman" w:hAnsi="Arial" w:cs="Arial"/>
          <w:color w:val="3D3D3D"/>
        </w:rPr>
        <w:t>сбоку-сверху</w:t>
      </w:r>
      <w:proofErr w:type="spellEnd"/>
      <w:r w:rsidRPr="00C721D0">
        <w:rPr>
          <w:rFonts w:ascii="Arial" w:eastAsia="Times New Roman" w:hAnsi="Arial" w:cs="Arial"/>
          <w:color w:val="3D3D3D"/>
        </w:rPr>
        <w:t>.</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Шеи и туловища – спереди, сбоку.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Шеи и руки, шеи и плеча сверху; шеи сверху и разноименного плеча снизу; шеи сверху и руки на шее; шеи сверху и одноименного плеча.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Туловища – спереди с соединением рук и без соединения; сбоку – с соединением и без соединения рук; сзади – с соединением и без соединения рук.</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Туловища с рукой – спереди, сбоку, сзади, с дальней рукой, сбоку.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Туловище с руками – спереди, сзади, сбоку.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Ноги двумя руками – голова изнутри, снаружи.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Варианты усложнения заданий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Возрастание сложности заданий: захват одной (правой или левой), двумя изнутри; захват ту</w:t>
      </w:r>
      <w:r w:rsidRPr="00C721D0">
        <w:rPr>
          <w:rFonts w:ascii="Arial" w:eastAsia="Times New Roman" w:hAnsi="Arial" w:cs="Arial"/>
          <w:color w:val="3D3D3D"/>
        </w:rPr>
        <w:softHyphen/>
        <w:t>ловища двумя (спереди, сбоку) и т.д.</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Условия игры в зависимости от степени освоения действий предусматривают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w:t>
      </w:r>
      <w:r w:rsidRPr="00C721D0">
        <w:rPr>
          <w:rFonts w:ascii="Arial" w:eastAsia="Times New Roman" w:hAnsi="Arial" w:cs="Arial"/>
          <w:color w:val="3D3D3D"/>
        </w:rPr>
        <w:softHyphen/>
        <w:t>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секунд и т.д. Для того</w:t>
      </w:r>
      <w:proofErr w:type="gramStart"/>
      <w:r w:rsidRPr="00C721D0">
        <w:rPr>
          <w:rFonts w:ascii="Arial" w:eastAsia="Times New Roman" w:hAnsi="Arial" w:cs="Arial"/>
          <w:color w:val="3D3D3D"/>
        </w:rPr>
        <w:t>,</w:t>
      </w:r>
      <w:proofErr w:type="gramEnd"/>
      <w:r w:rsidRPr="00C721D0">
        <w:rPr>
          <w:rFonts w:ascii="Arial" w:eastAsia="Times New Roman" w:hAnsi="Arial" w:cs="Arial"/>
          <w:color w:val="3D3D3D"/>
        </w:rPr>
        <w:t xml:space="preserve"> чтобы максимально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w:t>
      </w:r>
      <w:r w:rsidRPr="00C721D0">
        <w:rPr>
          <w:rFonts w:ascii="Arial" w:eastAsia="Times New Roman" w:hAnsi="Arial" w:cs="Arial"/>
          <w:color w:val="3D3D3D"/>
        </w:rPr>
        <w:softHyphen/>
        <w:t>ровой площади (круг диаметром 6, 4, 3 м), проигрыш за выход из круга, необходимость решения захвата действием (зайти за спину, сбить в партер) и т.п. Необходимо предупредить попытки решения заданий только теснением партнера за пределы ограничительной линии путем соответствующих разъяс</w:t>
      </w:r>
      <w:r w:rsidRPr="00C721D0">
        <w:rPr>
          <w:rFonts w:ascii="Arial" w:eastAsia="Times New Roman" w:hAnsi="Arial" w:cs="Arial"/>
          <w:color w:val="3D3D3D"/>
        </w:rPr>
        <w:softHyphen/>
        <w:t xml:space="preserve">нений (это не касается игр </w:t>
      </w:r>
      <w:proofErr w:type="gramStart"/>
      <w:r w:rsidRPr="00C721D0">
        <w:rPr>
          <w:rFonts w:ascii="Arial" w:eastAsia="Times New Roman" w:hAnsi="Arial" w:cs="Arial"/>
          <w:color w:val="3D3D3D"/>
        </w:rPr>
        <w:t>в</w:t>
      </w:r>
      <w:proofErr w:type="gramEnd"/>
      <w:r w:rsidRPr="00C721D0">
        <w:rPr>
          <w:rFonts w:ascii="Arial" w:eastAsia="Times New Roman" w:hAnsi="Arial" w:cs="Arial"/>
          <w:color w:val="3D3D3D"/>
        </w:rPr>
        <w:t xml:space="preserve"> теснения).</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 xml:space="preserve">Игры </w:t>
      </w:r>
      <w:proofErr w:type="gramStart"/>
      <w:r w:rsidRPr="00C721D0">
        <w:rPr>
          <w:rFonts w:ascii="Verdana" w:eastAsia="Times New Roman" w:hAnsi="Verdana" w:cs="Arial"/>
          <w:color w:val="3D3D3D"/>
          <w:sz w:val="26"/>
          <w:szCs w:val="26"/>
        </w:rPr>
        <w:t>в</w:t>
      </w:r>
      <w:proofErr w:type="gramEnd"/>
      <w:r w:rsidRPr="00C721D0">
        <w:rPr>
          <w:rFonts w:ascii="Verdana" w:eastAsia="Times New Roman" w:hAnsi="Verdana" w:cs="Arial"/>
          <w:color w:val="3D3D3D"/>
          <w:sz w:val="26"/>
          <w:szCs w:val="26"/>
        </w:rPr>
        <w:t xml:space="preserve"> теснения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Основ</w:t>
      </w:r>
      <w:r w:rsidRPr="00C721D0">
        <w:rPr>
          <w:rFonts w:ascii="Arial" w:eastAsia="Times New Roman" w:hAnsi="Arial" w:cs="Arial"/>
          <w:color w:val="3D3D3D"/>
        </w:rPr>
        <w:softHyphen/>
        <w:t>ные правила: соревнования проводятся на площадках (коврах), очерченных кругом диаметром 6, 4, 3 ми в квадратах 4x4, 3x3, 2x2 м; 2) в соревнованиях участвуют все ученики; количество игровых попыток (поединков) – 3, 5, 7; 3) поражение за выход ногами за черту площади, касание ногой</w:t>
      </w:r>
      <w:r w:rsidRPr="00C721D0">
        <w:rPr>
          <w:rFonts w:ascii="Arial" w:eastAsia="Times New Roman" w:hAnsi="Arial" w:cs="Arial"/>
          <w:color w:val="3D3D3D"/>
        </w:rPr>
        <w:br/>
        <w:t>(рукой) черты, ограничивающей площадь единоборства.</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Игры в дебюты (начало поединка)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lastRenderedPageBreak/>
        <w:t>Занимающимся</w:t>
      </w:r>
      <w:proofErr w:type="gramEnd"/>
      <w:r w:rsidRPr="00C721D0">
        <w:rPr>
          <w:rFonts w:ascii="Arial" w:eastAsia="Times New Roman" w:hAnsi="Arial" w:cs="Arial"/>
          <w:color w:val="3D3D3D"/>
        </w:rPr>
        <w:t xml:space="preserve"> предлагается иг</w:t>
      </w:r>
      <w:r w:rsidRPr="00C721D0">
        <w:rPr>
          <w:rFonts w:ascii="Arial" w:eastAsia="Times New Roman" w:hAnsi="Arial" w:cs="Arial"/>
          <w:color w:val="3D3D3D"/>
        </w:rPr>
        <w:softHyphen/>
        <w:t>ровой материал в более сложных условиях – начать поединок, находясь в различных позах и положениях по отношению друг к другу.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Исходные положения. а) спина к спине; б) левый бок к левому; в) правый бок к правому; г) левый бок к правому; </w:t>
      </w:r>
      <w:proofErr w:type="spellStart"/>
      <w:r w:rsidRPr="00C721D0">
        <w:rPr>
          <w:rFonts w:ascii="Arial" w:eastAsia="Times New Roman" w:hAnsi="Arial" w:cs="Arial"/>
          <w:color w:val="3D3D3D"/>
        </w:rPr>
        <w:t>д</w:t>
      </w:r>
      <w:proofErr w:type="spellEnd"/>
      <w:r w:rsidRPr="00C721D0">
        <w:rPr>
          <w:rFonts w:ascii="Arial" w:eastAsia="Times New Roman" w:hAnsi="Arial" w:cs="Arial"/>
          <w:color w:val="3D3D3D"/>
        </w:rPr>
        <w:t xml:space="preserve">) правый бок к левому; е) соперники разошлись – встретились; ж) один партнер на коленях, другой – стоя; </w:t>
      </w:r>
      <w:proofErr w:type="spellStart"/>
      <w:r w:rsidRPr="00C721D0">
        <w:rPr>
          <w:rFonts w:ascii="Arial" w:eastAsia="Times New Roman" w:hAnsi="Arial" w:cs="Arial"/>
          <w:color w:val="3D3D3D"/>
        </w:rPr>
        <w:t>з</w:t>
      </w:r>
      <w:proofErr w:type="spellEnd"/>
      <w:r w:rsidRPr="00C721D0">
        <w:rPr>
          <w:rFonts w:ascii="Arial" w:eastAsia="Times New Roman" w:hAnsi="Arial" w:cs="Arial"/>
          <w:color w:val="3D3D3D"/>
        </w:rPr>
        <w:t xml:space="preserve">) оба соперника на коленях; и) соперники лежат на спине (левым боком к правому и наоборот) и т.д.; </w:t>
      </w:r>
      <w:proofErr w:type="gramStart"/>
      <w:r w:rsidRPr="00C721D0">
        <w:rPr>
          <w:rFonts w:ascii="Arial" w:eastAsia="Times New Roman" w:hAnsi="Arial" w:cs="Arial"/>
          <w:color w:val="3D3D3D"/>
        </w:rPr>
        <w:t xml:space="preserve">к) </w:t>
      </w:r>
      <w:proofErr w:type="gramEnd"/>
      <w:r w:rsidRPr="00C721D0">
        <w:rPr>
          <w:rFonts w:ascii="Arial" w:eastAsia="Times New Roman" w:hAnsi="Arial" w:cs="Arial"/>
          <w:color w:val="3D3D3D"/>
        </w:rPr>
        <w:t>соперники стоят на мосту (левым боком к правому и наоборот) и т.д.</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Направления усложнения исходных положений: а) руки вверху прямые; б)            руки соединены в «крючок» над головой; </w:t>
      </w:r>
      <w:proofErr w:type="gramStart"/>
      <w:r w:rsidRPr="00C721D0">
        <w:rPr>
          <w:rFonts w:ascii="Arial" w:eastAsia="Times New Roman" w:hAnsi="Arial" w:cs="Arial"/>
          <w:color w:val="3D3D3D"/>
        </w:rPr>
        <w:t>в) </w:t>
      </w:r>
      <w:proofErr w:type="gramEnd"/>
      <w:r w:rsidRPr="00C721D0">
        <w:rPr>
          <w:rFonts w:ascii="Arial" w:eastAsia="Times New Roman" w:hAnsi="Arial" w:cs="Arial"/>
          <w:color w:val="3D3D3D"/>
        </w:rPr>
        <w:t>    руки выпрямлены вдоль тела; г) руки соединены в «крючок» за спиной.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Варианты начала поединков – соперники касаются друг друга; не касаются друг друга (допустимо расстояние до полуметра).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Побеждает тот, кто вынудил соперника выйти за пределы круга (наступить на черту), коснуться за</w:t>
      </w:r>
      <w:r w:rsidRPr="00C721D0">
        <w:rPr>
          <w:rFonts w:ascii="Arial" w:eastAsia="Times New Roman" w:hAnsi="Arial" w:cs="Arial"/>
          <w:color w:val="3D3D3D"/>
        </w:rPr>
        <w:softHyphen/>
        <w:t>ранее указанной части тела, оказался сзади за его спиной, сбил на коле</w:t>
      </w:r>
      <w:r w:rsidRPr="00C721D0">
        <w:rPr>
          <w:rFonts w:ascii="Arial" w:eastAsia="Times New Roman" w:hAnsi="Arial" w:cs="Arial"/>
          <w:color w:val="3D3D3D"/>
        </w:rPr>
        <w:softHyphen/>
        <w:t>ни, либо положил на лопатки.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старших возрастных группах, где содержание игр по трудности максимально приближено к реальным условиям поединка, оценка пре</w:t>
      </w:r>
      <w:r w:rsidRPr="00C721D0">
        <w:rPr>
          <w:rFonts w:ascii="Arial" w:eastAsia="Times New Roman" w:hAnsi="Arial" w:cs="Arial"/>
          <w:color w:val="3D3D3D"/>
        </w:rPr>
        <w:softHyphen/>
        <w:t>имущества над соперником повышается по степени сложности заверша</w:t>
      </w:r>
      <w:r w:rsidRPr="00C721D0">
        <w:rPr>
          <w:rFonts w:ascii="Arial" w:eastAsia="Times New Roman" w:hAnsi="Arial" w:cs="Arial"/>
          <w:color w:val="3D3D3D"/>
        </w:rPr>
        <w:softHyphen/>
        <w:t>ющего технического действия; например, сбил соперника на колени 1 балл; преследуя, положил соперника на лопатки – балла и т.д. Время, отводимое для решения постав</w:t>
      </w:r>
      <w:r w:rsidRPr="00C721D0">
        <w:rPr>
          <w:rFonts w:ascii="Arial" w:eastAsia="Times New Roman" w:hAnsi="Arial" w:cs="Arial"/>
          <w:color w:val="3D3D3D"/>
        </w:rPr>
        <w:softHyphen/>
        <w:t xml:space="preserve">ленной задачи – 10-15 </w:t>
      </w:r>
      <w:proofErr w:type="gramStart"/>
      <w:r w:rsidRPr="00C721D0">
        <w:rPr>
          <w:rFonts w:ascii="Arial" w:eastAsia="Times New Roman" w:hAnsi="Arial" w:cs="Arial"/>
          <w:color w:val="3D3D3D"/>
        </w:rPr>
        <w:t>с</w:t>
      </w:r>
      <w:proofErr w:type="gramEnd"/>
      <w:r w:rsidRPr="00C721D0">
        <w:rPr>
          <w:rFonts w:ascii="Arial" w:eastAsia="Times New Roman" w:hAnsi="Arial" w:cs="Arial"/>
          <w:color w:val="3D3D3D"/>
        </w:rPr>
        <w:t>.</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Игры в перетягивание для развития силовых качеств: парные и груп</w:t>
      </w:r>
      <w:r w:rsidRPr="00C721D0">
        <w:rPr>
          <w:rFonts w:ascii="Arial" w:eastAsia="Times New Roman" w:hAnsi="Arial" w:cs="Arial"/>
          <w:color w:val="3D3D3D"/>
        </w:rPr>
        <w:softHyphen/>
        <w:t xml:space="preserve">повые </w:t>
      </w:r>
      <w:proofErr w:type="spellStart"/>
      <w:r w:rsidRPr="00C721D0">
        <w:rPr>
          <w:rFonts w:ascii="Arial" w:eastAsia="Times New Roman" w:hAnsi="Arial" w:cs="Arial"/>
          <w:color w:val="3D3D3D"/>
        </w:rPr>
        <w:t>перетягивания</w:t>
      </w:r>
      <w:proofErr w:type="spellEnd"/>
      <w:r w:rsidRPr="00C721D0">
        <w:rPr>
          <w:rFonts w:ascii="Arial" w:eastAsia="Times New Roman" w:hAnsi="Arial" w:cs="Arial"/>
          <w:color w:val="3D3D3D"/>
        </w:rPr>
        <w:t xml:space="preserve"> с захватами за руки, за палку; перетягивание ка</w:t>
      </w:r>
      <w:r w:rsidRPr="00C721D0">
        <w:rPr>
          <w:rFonts w:ascii="Arial" w:eastAsia="Times New Roman" w:hAnsi="Arial" w:cs="Arial"/>
          <w:color w:val="3D3D3D"/>
        </w:rPr>
        <w:softHyphen/>
        <w:t>ната; перетягивание кистями рук в положении лежа, головой к голове соперника; сидя, стоя.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Игры с опережением и борьбой за выгодное положение для форми</w:t>
      </w:r>
      <w:r w:rsidRPr="00C721D0">
        <w:rPr>
          <w:rFonts w:ascii="Arial" w:eastAsia="Times New Roman" w:hAnsi="Arial" w:cs="Arial"/>
          <w:color w:val="3D3D3D"/>
        </w:rPr>
        <w:softHyphen/>
        <w:t>рования умений быстро находить и осуществлять атакующие решения из неудобных исходных положений: лежа на спине, на животе, на боку, ногами друг к другу - выйти наверх и прижать соперника лопатками к ковру; стоя на коленях, сидя, лежа - по сигналу встать и зайти за спину партнеру.</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Игры на сохранение равновесия в разных исходных положениях: 1) в положении руки за спину стоя на одной ноге – толчками плечом (туловищем) вытолкнуть партнера с определенной площади или добиться потери равновесия; 2) в положении сидя, сидя на корточках, стоя на одной ноге – толчками ладонями в ладони партнера вытолкнуть его с опреде</w:t>
      </w:r>
      <w:r w:rsidRPr="00C721D0">
        <w:rPr>
          <w:rFonts w:ascii="Arial" w:eastAsia="Times New Roman" w:hAnsi="Arial" w:cs="Arial"/>
          <w:color w:val="3D3D3D"/>
        </w:rPr>
        <w:softHyphen/>
        <w:t>ленной площади или заставить потерять равновесие;</w:t>
      </w:r>
      <w:proofErr w:type="gramEnd"/>
      <w:r w:rsidRPr="00C721D0">
        <w:rPr>
          <w:rFonts w:ascii="Arial" w:eastAsia="Times New Roman" w:hAnsi="Arial" w:cs="Arial"/>
          <w:color w:val="3D3D3D"/>
        </w:rPr>
        <w:t xml:space="preserve"> 3) стоя на скамейке, сидя на гимнастическом коне, парами с сидящим на плечах партнером – толчками руками добиться потери равновесия соперника.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Игры с отрывом соперника от ковра для развития физических качеств и формирования навыков единоборства: 1) в разных исходных положениях; 2) с различными захватами; 3) с ограничением площади передви</w:t>
      </w:r>
      <w:r w:rsidRPr="00C721D0">
        <w:rPr>
          <w:rFonts w:ascii="Arial" w:eastAsia="Times New Roman" w:hAnsi="Arial" w:cs="Arial"/>
          <w:color w:val="3D3D3D"/>
        </w:rPr>
        <w:softHyphen/>
        <w:t>жения.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lastRenderedPageBreak/>
        <w:t>Игры за овладение обусловленным предметом (мячом,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Формирование умений и навыков ведения единоборства с использованием национальных видов борьбы (бурятской и русской)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Основными приемами атаки в бурятской борьбе «</w:t>
      </w:r>
      <w:proofErr w:type="spellStart"/>
      <w:r w:rsidRPr="00C721D0">
        <w:rPr>
          <w:rFonts w:ascii="Arial" w:eastAsia="Times New Roman" w:hAnsi="Arial" w:cs="Arial"/>
          <w:color w:val="3D3D3D"/>
        </w:rPr>
        <w:t>Бухэ</w:t>
      </w:r>
      <w:proofErr w:type="spellEnd"/>
      <w:r w:rsidRPr="00C721D0">
        <w:rPr>
          <w:rFonts w:ascii="Arial" w:eastAsia="Times New Roman" w:hAnsi="Arial" w:cs="Arial"/>
          <w:color w:val="3D3D3D"/>
        </w:rPr>
        <w:t xml:space="preserve"> </w:t>
      </w:r>
      <w:proofErr w:type="spellStart"/>
      <w:r w:rsidRPr="00C721D0">
        <w:rPr>
          <w:rFonts w:ascii="Arial" w:eastAsia="Times New Roman" w:hAnsi="Arial" w:cs="Arial"/>
          <w:color w:val="3D3D3D"/>
        </w:rPr>
        <w:t>барилдаан</w:t>
      </w:r>
      <w:proofErr w:type="spellEnd"/>
      <w:r w:rsidRPr="00C721D0">
        <w:rPr>
          <w:rFonts w:ascii="Arial" w:eastAsia="Times New Roman" w:hAnsi="Arial" w:cs="Arial"/>
          <w:color w:val="3D3D3D"/>
        </w:rPr>
        <w:t>» являются следующие: 1) основанные на захватах ног; 2) проводимые с помощью ног; 3) переводы; 4) броски (табл. 3).</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3</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proofErr w:type="spellStart"/>
      <w:r w:rsidRPr="00C721D0">
        <w:rPr>
          <w:rFonts w:ascii="Arial" w:eastAsia="Times New Roman" w:hAnsi="Arial" w:cs="Arial"/>
          <w:color w:val="3D3D3D"/>
        </w:rPr>
        <w:t>руппировка</w:t>
      </w:r>
      <w:proofErr w:type="spellEnd"/>
      <w:r w:rsidRPr="00C721D0">
        <w:rPr>
          <w:rFonts w:ascii="Arial" w:eastAsia="Times New Roman" w:hAnsi="Arial" w:cs="Arial"/>
          <w:color w:val="3D3D3D"/>
        </w:rPr>
        <w:t xml:space="preserve"> атакующих приемов бурятской борьбы «</w:t>
      </w:r>
      <w:proofErr w:type="spellStart"/>
      <w:r w:rsidRPr="00C721D0">
        <w:rPr>
          <w:rFonts w:ascii="Arial" w:eastAsia="Times New Roman" w:hAnsi="Arial" w:cs="Arial"/>
          <w:color w:val="3D3D3D"/>
        </w:rPr>
        <w:t>Бухэ</w:t>
      </w:r>
      <w:proofErr w:type="spellEnd"/>
      <w:r w:rsidRPr="00C721D0">
        <w:rPr>
          <w:rFonts w:ascii="Arial" w:eastAsia="Times New Roman" w:hAnsi="Arial" w:cs="Arial"/>
          <w:color w:val="3D3D3D"/>
        </w:rPr>
        <w:t xml:space="preserve"> </w:t>
      </w:r>
      <w:proofErr w:type="spellStart"/>
      <w:r w:rsidRPr="00C721D0">
        <w:rPr>
          <w:rFonts w:ascii="Arial" w:eastAsia="Times New Roman" w:hAnsi="Arial" w:cs="Arial"/>
          <w:color w:val="3D3D3D"/>
        </w:rPr>
        <w:t>барилдаан</w:t>
      </w:r>
      <w:proofErr w:type="spellEnd"/>
      <w:r w:rsidRPr="00C721D0">
        <w:rPr>
          <w:rFonts w:ascii="Arial" w:eastAsia="Times New Roman" w:hAnsi="Arial" w:cs="Arial"/>
          <w:color w:val="3D3D3D"/>
        </w:rPr>
        <w:t>»</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8"/>
        <w:gridCol w:w="6045"/>
        <w:gridCol w:w="7607"/>
      </w:tblGrid>
      <w:tr w:rsidR="00C721D0" w:rsidRPr="00C721D0" w:rsidTr="00C721D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267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Группы приемов</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Способы выполнения</w:t>
            </w:r>
          </w:p>
        </w:tc>
      </w:tr>
      <w:tr w:rsidR="00C721D0" w:rsidRPr="00C721D0" w:rsidTr="00C721D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267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Приемы, основанные на захватах ног (броски, сваливания, сбивания, переводы)</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одной ноги (голова изнутри); одной ноги (голова снаружи); двух ног</w:t>
            </w:r>
          </w:p>
        </w:tc>
      </w:tr>
      <w:tr w:rsidR="00C721D0" w:rsidRPr="00C721D0" w:rsidTr="00C721D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267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Приемы, проводимые</w:t>
            </w:r>
          </w:p>
          <w:p w:rsidR="00C721D0" w:rsidRPr="00C721D0" w:rsidRDefault="00C721D0" w:rsidP="00C721D0">
            <w:pPr>
              <w:spacing w:before="150"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 помощью ног</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подсечкой; зацепом; </w:t>
            </w:r>
            <w:proofErr w:type="spellStart"/>
            <w:r w:rsidRPr="00C721D0">
              <w:rPr>
                <w:rFonts w:ascii="Times New Roman" w:eastAsia="Times New Roman" w:hAnsi="Times New Roman" w:cs="Times New Roman"/>
                <w:sz w:val="24"/>
                <w:szCs w:val="24"/>
              </w:rPr>
              <w:t>обвивом</w:t>
            </w:r>
            <w:proofErr w:type="spellEnd"/>
            <w:r w:rsidRPr="00C721D0">
              <w:rPr>
                <w:rFonts w:ascii="Times New Roman" w:eastAsia="Times New Roman" w:hAnsi="Times New Roman" w:cs="Times New Roman"/>
                <w:sz w:val="24"/>
                <w:szCs w:val="24"/>
              </w:rPr>
              <w:t>; подхватом; подсадом; подножкой</w:t>
            </w:r>
          </w:p>
        </w:tc>
      </w:tr>
      <w:tr w:rsidR="00C721D0" w:rsidRPr="00C721D0" w:rsidTr="00C721D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267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Переводы</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рывком; нырком</w:t>
            </w:r>
          </w:p>
        </w:tc>
      </w:tr>
      <w:tr w:rsidR="00C721D0" w:rsidRPr="00C721D0" w:rsidTr="00C721D0">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267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Броски</w:t>
            </w:r>
          </w:p>
        </w:tc>
        <w:tc>
          <w:tcPr>
            <w:tcW w:w="336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наклоном; </w:t>
            </w:r>
            <w:proofErr w:type="spellStart"/>
            <w:r w:rsidRPr="00C721D0">
              <w:rPr>
                <w:rFonts w:ascii="Times New Roman" w:eastAsia="Times New Roman" w:hAnsi="Times New Roman" w:cs="Times New Roman"/>
                <w:sz w:val="24"/>
                <w:szCs w:val="24"/>
              </w:rPr>
              <w:t>подворотом</w:t>
            </w:r>
            <w:proofErr w:type="spellEnd"/>
            <w:r w:rsidRPr="00C721D0">
              <w:rPr>
                <w:rFonts w:ascii="Times New Roman" w:eastAsia="Times New Roman" w:hAnsi="Times New Roman" w:cs="Times New Roman"/>
                <w:sz w:val="24"/>
                <w:szCs w:val="24"/>
              </w:rPr>
              <w:t>; прогибом</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Соответственно </w:t>
      </w:r>
      <w:proofErr w:type="gramStart"/>
      <w:r w:rsidRPr="00C721D0">
        <w:rPr>
          <w:rFonts w:ascii="Arial" w:eastAsia="Times New Roman" w:hAnsi="Arial" w:cs="Arial"/>
          <w:color w:val="3D3D3D"/>
        </w:rPr>
        <w:t>атакующим</w:t>
      </w:r>
      <w:proofErr w:type="gramEnd"/>
      <w:r w:rsidRPr="00C721D0">
        <w:rPr>
          <w:rFonts w:ascii="Arial" w:eastAsia="Times New Roman" w:hAnsi="Arial" w:cs="Arial"/>
          <w:color w:val="3D3D3D"/>
        </w:rPr>
        <w:t xml:space="preserve"> выполняются контратакующие приемы (табл. 4).</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4</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Группировка контратакующих приемов бурятской борьбы «</w:t>
      </w:r>
      <w:proofErr w:type="spellStart"/>
      <w:r w:rsidRPr="00C721D0">
        <w:rPr>
          <w:rFonts w:ascii="Arial" w:eastAsia="Times New Roman" w:hAnsi="Arial" w:cs="Arial"/>
          <w:color w:val="3D3D3D"/>
        </w:rPr>
        <w:t>Бухэ</w:t>
      </w:r>
      <w:proofErr w:type="spellEnd"/>
      <w:r w:rsidRPr="00C721D0">
        <w:rPr>
          <w:rFonts w:ascii="Arial" w:eastAsia="Times New Roman" w:hAnsi="Arial" w:cs="Arial"/>
          <w:color w:val="3D3D3D"/>
        </w:rPr>
        <w:t xml:space="preserve"> </w:t>
      </w:r>
      <w:proofErr w:type="spellStart"/>
      <w:r w:rsidRPr="00C721D0">
        <w:rPr>
          <w:rFonts w:ascii="Arial" w:eastAsia="Times New Roman" w:hAnsi="Arial" w:cs="Arial"/>
          <w:color w:val="3D3D3D"/>
        </w:rPr>
        <w:t>барилдаан</w:t>
      </w:r>
      <w:proofErr w:type="spellEnd"/>
      <w:r w:rsidRPr="00C721D0">
        <w:rPr>
          <w:rFonts w:ascii="Arial" w:eastAsia="Times New Roman" w:hAnsi="Arial" w:cs="Arial"/>
          <w:color w:val="3D3D3D"/>
        </w:rPr>
        <w:t>»</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4584"/>
        <w:gridCol w:w="8422"/>
      </w:tblGrid>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20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Группы приемов</w:t>
            </w:r>
          </w:p>
        </w:tc>
        <w:tc>
          <w:tcPr>
            <w:tcW w:w="3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Способы выполнения</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20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Контрприемы от атак с захватами ног руками</w:t>
            </w:r>
          </w:p>
        </w:tc>
        <w:tc>
          <w:tcPr>
            <w:tcW w:w="3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при попытке захватов ног; при захвате двух ног; при захвате ноги (голова изнутри); при захвате ноги (голова снаружи)</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20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Контрприемы от атак</w:t>
            </w:r>
          </w:p>
          <w:p w:rsidR="00C721D0" w:rsidRPr="00C721D0" w:rsidRDefault="00C721D0" w:rsidP="00C721D0">
            <w:pPr>
              <w:spacing w:before="150"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 помощью ног</w:t>
            </w:r>
          </w:p>
        </w:tc>
        <w:tc>
          <w:tcPr>
            <w:tcW w:w="3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подсечкой; зацепом; </w:t>
            </w:r>
            <w:proofErr w:type="spellStart"/>
            <w:r w:rsidRPr="00C721D0">
              <w:rPr>
                <w:rFonts w:ascii="Times New Roman" w:eastAsia="Times New Roman" w:hAnsi="Times New Roman" w:cs="Times New Roman"/>
                <w:sz w:val="24"/>
                <w:szCs w:val="24"/>
              </w:rPr>
              <w:t>обвивом</w:t>
            </w:r>
            <w:proofErr w:type="spellEnd"/>
            <w:r w:rsidRPr="00C721D0">
              <w:rPr>
                <w:rFonts w:ascii="Times New Roman" w:eastAsia="Times New Roman" w:hAnsi="Times New Roman" w:cs="Times New Roman"/>
                <w:sz w:val="24"/>
                <w:szCs w:val="24"/>
              </w:rPr>
              <w:t>; подхватом; подсадом; подножкой</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20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Контрприемы при атаках переводами</w:t>
            </w:r>
          </w:p>
        </w:tc>
        <w:tc>
          <w:tcPr>
            <w:tcW w:w="3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рывком; нырком</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20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Контрприемы при атаках бросками</w:t>
            </w:r>
          </w:p>
        </w:tc>
        <w:tc>
          <w:tcPr>
            <w:tcW w:w="372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наклоном; </w:t>
            </w:r>
            <w:proofErr w:type="spellStart"/>
            <w:r w:rsidRPr="00C721D0">
              <w:rPr>
                <w:rFonts w:ascii="Times New Roman" w:eastAsia="Times New Roman" w:hAnsi="Times New Roman" w:cs="Times New Roman"/>
                <w:sz w:val="24"/>
                <w:szCs w:val="24"/>
              </w:rPr>
              <w:t>подворотом</w:t>
            </w:r>
            <w:proofErr w:type="spellEnd"/>
            <w:r w:rsidRPr="00C721D0">
              <w:rPr>
                <w:rFonts w:ascii="Times New Roman" w:eastAsia="Times New Roman" w:hAnsi="Times New Roman" w:cs="Times New Roman"/>
                <w:sz w:val="24"/>
                <w:szCs w:val="24"/>
              </w:rPr>
              <w:t>; прогибом</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Эффективными приемами бурятской борьбы являются броски через бедро, спину, прогибом с </w:t>
      </w:r>
      <w:proofErr w:type="spellStart"/>
      <w:r w:rsidRPr="00C721D0">
        <w:rPr>
          <w:rFonts w:ascii="Arial" w:eastAsia="Times New Roman" w:hAnsi="Arial" w:cs="Arial"/>
          <w:color w:val="3D3D3D"/>
        </w:rPr>
        <w:t>обвивом</w:t>
      </w:r>
      <w:proofErr w:type="spellEnd"/>
      <w:r w:rsidRPr="00C721D0">
        <w:rPr>
          <w:rFonts w:ascii="Arial" w:eastAsia="Times New Roman" w:hAnsi="Arial" w:cs="Arial"/>
          <w:color w:val="3D3D3D"/>
        </w:rPr>
        <w:t xml:space="preserve"> ноги, прогибом с подсечкой и нырком под руку, наклоном захватом ног, сбивания (переводы захватом ног, зацепом ноги, подсечкой, подхватом, рывком за руку, нырком). </w:t>
      </w:r>
      <w:proofErr w:type="gramStart"/>
      <w:r w:rsidRPr="00C721D0">
        <w:rPr>
          <w:rFonts w:ascii="Arial" w:eastAsia="Times New Roman" w:hAnsi="Arial" w:cs="Arial"/>
          <w:color w:val="3D3D3D"/>
        </w:rPr>
        <w:t>Обучаемыми</w:t>
      </w:r>
      <w:proofErr w:type="gramEnd"/>
      <w:r w:rsidRPr="00C721D0">
        <w:rPr>
          <w:rFonts w:ascii="Arial" w:eastAsia="Times New Roman" w:hAnsi="Arial" w:cs="Arial"/>
          <w:color w:val="3D3D3D"/>
        </w:rPr>
        <w:t xml:space="preserve"> изучались следующие приемы (табл. 5).</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5</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Приемы для изучения на этапе начальной подготовки</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13770"/>
      </w:tblGrid>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Атакующие технико-тактические действия</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Приемы, основанные на захватах ног без касания ковра коленями: левой, правой, обеих ног; голова снаружи, изнутри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Нырки под руку с последующим захватом ног; подъемом соперника захватом ближней ноги и разноименной руки за плечо</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Переводы рывком за руку с последующим захватом ног; с подсечкой</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Захваты головы после тактической подготовки (выведения из равновесия, </w:t>
            </w:r>
            <w:proofErr w:type="spellStart"/>
            <w:r w:rsidRPr="00C721D0">
              <w:rPr>
                <w:rFonts w:ascii="Times New Roman" w:eastAsia="Times New Roman" w:hAnsi="Times New Roman" w:cs="Times New Roman"/>
                <w:sz w:val="24"/>
                <w:szCs w:val="24"/>
              </w:rPr>
              <w:t>швунга</w:t>
            </w:r>
            <w:proofErr w:type="spellEnd"/>
            <w:r w:rsidRPr="00C721D0">
              <w:rPr>
                <w:rFonts w:ascii="Times New Roman" w:eastAsia="Times New Roman" w:hAnsi="Times New Roman" w:cs="Times New Roman"/>
                <w:sz w:val="24"/>
                <w:szCs w:val="24"/>
              </w:rPr>
              <w:t>, обмана и др.) со сбиванием на ковер без изменения захвата; с захватом но</w:t>
            </w:r>
            <w:proofErr w:type="gramStart"/>
            <w:r w:rsidRPr="00C721D0">
              <w:rPr>
                <w:rFonts w:ascii="Times New Roman" w:eastAsia="Times New Roman" w:hAnsi="Times New Roman" w:cs="Times New Roman"/>
                <w:sz w:val="24"/>
                <w:szCs w:val="24"/>
              </w:rPr>
              <w:t>г(</w:t>
            </w:r>
            <w:proofErr w:type="gramEnd"/>
            <w:r w:rsidRPr="00C721D0">
              <w:rPr>
                <w:rFonts w:ascii="Times New Roman" w:eastAsia="Times New Roman" w:hAnsi="Times New Roman" w:cs="Times New Roman"/>
                <w:sz w:val="24"/>
                <w:szCs w:val="24"/>
              </w:rPr>
              <w:t>и); с подсечкой</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Броски через бедро, </w:t>
            </w:r>
            <w:proofErr w:type="spellStart"/>
            <w:r w:rsidRPr="00C721D0">
              <w:rPr>
                <w:rFonts w:ascii="Times New Roman" w:eastAsia="Times New Roman" w:hAnsi="Times New Roman" w:cs="Times New Roman"/>
                <w:sz w:val="24"/>
                <w:szCs w:val="24"/>
              </w:rPr>
              <w:t>обвивом</w:t>
            </w:r>
            <w:proofErr w:type="spellEnd"/>
            <w:r w:rsidRPr="00C721D0">
              <w:rPr>
                <w:rFonts w:ascii="Times New Roman" w:eastAsia="Times New Roman" w:hAnsi="Times New Roman" w:cs="Times New Roman"/>
                <w:sz w:val="24"/>
                <w:szCs w:val="24"/>
              </w:rPr>
              <w:t xml:space="preserve">, </w:t>
            </w:r>
            <w:proofErr w:type="spellStart"/>
            <w:r w:rsidRPr="00C721D0">
              <w:rPr>
                <w:rFonts w:ascii="Times New Roman" w:eastAsia="Times New Roman" w:hAnsi="Times New Roman" w:cs="Times New Roman"/>
                <w:sz w:val="24"/>
                <w:szCs w:val="24"/>
              </w:rPr>
              <w:t>отхватом</w:t>
            </w:r>
            <w:proofErr w:type="spellEnd"/>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Сбивания и сваливания захватом туловища спереди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8</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Приемы в </w:t>
            </w:r>
            <w:proofErr w:type="spellStart"/>
            <w:r w:rsidRPr="00C721D0">
              <w:rPr>
                <w:rFonts w:ascii="Times New Roman" w:eastAsia="Times New Roman" w:hAnsi="Times New Roman" w:cs="Times New Roman"/>
                <w:sz w:val="24"/>
                <w:szCs w:val="24"/>
              </w:rPr>
              <w:t>скрестном</w:t>
            </w:r>
            <w:proofErr w:type="spellEnd"/>
            <w:r w:rsidRPr="00C721D0">
              <w:rPr>
                <w:rFonts w:ascii="Times New Roman" w:eastAsia="Times New Roman" w:hAnsi="Times New Roman" w:cs="Times New Roman"/>
                <w:sz w:val="24"/>
                <w:szCs w:val="24"/>
              </w:rPr>
              <w:t xml:space="preserve"> захвате: </w:t>
            </w:r>
            <w:proofErr w:type="spellStart"/>
            <w:r w:rsidRPr="00C721D0">
              <w:rPr>
                <w:rFonts w:ascii="Times New Roman" w:eastAsia="Times New Roman" w:hAnsi="Times New Roman" w:cs="Times New Roman"/>
                <w:sz w:val="24"/>
                <w:szCs w:val="24"/>
              </w:rPr>
              <w:t>зашагивания</w:t>
            </w:r>
            <w:proofErr w:type="spellEnd"/>
            <w:r w:rsidRPr="00C721D0">
              <w:rPr>
                <w:rFonts w:ascii="Times New Roman" w:eastAsia="Times New Roman" w:hAnsi="Times New Roman" w:cs="Times New Roman"/>
                <w:sz w:val="24"/>
                <w:szCs w:val="24"/>
              </w:rPr>
              <w:t xml:space="preserve"> изнутри, снаружи; подсечки снаружи, изнутри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after="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Подсечки: разноименной ноги снаружи, изнутри, одноименной ноги изнутри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Защитные технико-тактические действия</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От проходов в ноги без касания ковра любой частью тела: маневрированием назад, в сторону, откидыванием ног без касания ковра коленями со сбиванием соперника, остановкой головой и (или) руками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Освобождение от захвата головы</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От подсечек убиранием атакуемой ноги</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От бросков через бедро, </w:t>
            </w:r>
            <w:proofErr w:type="spellStart"/>
            <w:r w:rsidRPr="00C721D0">
              <w:rPr>
                <w:rFonts w:ascii="Times New Roman" w:eastAsia="Times New Roman" w:hAnsi="Times New Roman" w:cs="Times New Roman"/>
                <w:sz w:val="24"/>
                <w:szCs w:val="24"/>
              </w:rPr>
              <w:t>обвивом</w:t>
            </w:r>
            <w:proofErr w:type="spellEnd"/>
            <w:r w:rsidRPr="00C721D0">
              <w:rPr>
                <w:rFonts w:ascii="Times New Roman" w:eastAsia="Times New Roman" w:hAnsi="Times New Roman" w:cs="Times New Roman"/>
                <w:sz w:val="24"/>
                <w:szCs w:val="24"/>
              </w:rPr>
              <w:t xml:space="preserve">, </w:t>
            </w:r>
            <w:proofErr w:type="spellStart"/>
            <w:r w:rsidRPr="00C721D0">
              <w:rPr>
                <w:rFonts w:ascii="Times New Roman" w:eastAsia="Times New Roman" w:hAnsi="Times New Roman" w:cs="Times New Roman"/>
                <w:sz w:val="24"/>
                <w:szCs w:val="24"/>
              </w:rPr>
              <w:t>отхватом</w:t>
            </w:r>
            <w:proofErr w:type="spellEnd"/>
            <w:r w:rsidRPr="00C721D0">
              <w:rPr>
                <w:rFonts w:ascii="Times New Roman" w:eastAsia="Times New Roman" w:hAnsi="Times New Roman" w:cs="Times New Roman"/>
                <w:sz w:val="24"/>
                <w:szCs w:val="24"/>
              </w:rPr>
              <w:t xml:space="preserve">; в </w:t>
            </w:r>
            <w:proofErr w:type="spellStart"/>
            <w:r w:rsidRPr="00C721D0">
              <w:rPr>
                <w:rFonts w:ascii="Times New Roman" w:eastAsia="Times New Roman" w:hAnsi="Times New Roman" w:cs="Times New Roman"/>
                <w:sz w:val="24"/>
                <w:szCs w:val="24"/>
              </w:rPr>
              <w:t>скрестном</w:t>
            </w:r>
            <w:proofErr w:type="spellEnd"/>
            <w:r w:rsidRPr="00C721D0">
              <w:rPr>
                <w:rFonts w:ascii="Times New Roman" w:eastAsia="Times New Roman" w:hAnsi="Times New Roman" w:cs="Times New Roman"/>
                <w:sz w:val="24"/>
                <w:szCs w:val="24"/>
              </w:rPr>
              <w:t xml:space="preserve"> захвате</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5</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От переводов рывком </w:t>
            </w:r>
            <w:proofErr w:type="spellStart"/>
            <w:r w:rsidRPr="00C721D0">
              <w:rPr>
                <w:rFonts w:ascii="Times New Roman" w:eastAsia="Times New Roman" w:hAnsi="Times New Roman" w:cs="Times New Roman"/>
                <w:sz w:val="24"/>
                <w:szCs w:val="24"/>
              </w:rPr>
              <w:t>заруку</w:t>
            </w:r>
            <w:proofErr w:type="spellEnd"/>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От нырков</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7</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От </w:t>
            </w:r>
            <w:proofErr w:type="spellStart"/>
            <w:r w:rsidRPr="00C721D0">
              <w:rPr>
                <w:rFonts w:ascii="Times New Roman" w:eastAsia="Times New Roman" w:hAnsi="Times New Roman" w:cs="Times New Roman"/>
                <w:sz w:val="24"/>
                <w:szCs w:val="24"/>
              </w:rPr>
              <w:t>сваливаний</w:t>
            </w:r>
            <w:proofErr w:type="spellEnd"/>
            <w:r w:rsidRPr="00C721D0">
              <w:rPr>
                <w:rFonts w:ascii="Times New Roman" w:eastAsia="Times New Roman" w:hAnsi="Times New Roman" w:cs="Times New Roman"/>
                <w:sz w:val="24"/>
                <w:szCs w:val="24"/>
              </w:rPr>
              <w:t xml:space="preserve"> и </w:t>
            </w:r>
            <w:proofErr w:type="spellStart"/>
            <w:r w:rsidRPr="00C721D0">
              <w:rPr>
                <w:rFonts w:ascii="Times New Roman" w:eastAsia="Times New Roman" w:hAnsi="Times New Roman" w:cs="Times New Roman"/>
                <w:sz w:val="24"/>
                <w:szCs w:val="24"/>
              </w:rPr>
              <w:t>сбиваний</w:t>
            </w:r>
            <w:proofErr w:type="spellEnd"/>
            <w:r w:rsidRPr="00C721D0">
              <w:rPr>
                <w:rFonts w:ascii="Times New Roman" w:eastAsia="Times New Roman" w:hAnsi="Times New Roman" w:cs="Times New Roman"/>
                <w:sz w:val="24"/>
                <w:szCs w:val="24"/>
              </w:rPr>
              <w:t xml:space="preserve"> захватом туловища</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Контратакующие технико-тактические действия</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proofErr w:type="gramStart"/>
            <w:r w:rsidRPr="00C721D0">
              <w:rPr>
                <w:rFonts w:ascii="Times New Roman" w:eastAsia="Times New Roman" w:hAnsi="Times New Roman" w:cs="Times New Roman"/>
                <w:sz w:val="24"/>
                <w:szCs w:val="24"/>
              </w:rPr>
              <w:t>Контратаки – проходы в ноги (левой, правой, обеих ног; голова снаружи, внутри) после остановки (срыва) атаки соперника</w:t>
            </w:r>
            <w:proofErr w:type="gramEnd"/>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Нырки (с последующим захватом ног;  подъемом  соперника захватом ближней ноги и разноименной руки за плечо) после остановки (срыва) атаки соперника</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Броски </w:t>
            </w:r>
            <w:proofErr w:type="spellStart"/>
            <w:r w:rsidRPr="00C721D0">
              <w:rPr>
                <w:rFonts w:ascii="Times New Roman" w:eastAsia="Times New Roman" w:hAnsi="Times New Roman" w:cs="Times New Roman"/>
                <w:sz w:val="24"/>
                <w:szCs w:val="24"/>
              </w:rPr>
              <w:t>обвивом</w:t>
            </w:r>
            <w:proofErr w:type="spellEnd"/>
            <w:r w:rsidRPr="00C721D0">
              <w:rPr>
                <w:rFonts w:ascii="Times New Roman" w:eastAsia="Times New Roman" w:hAnsi="Times New Roman" w:cs="Times New Roman"/>
                <w:sz w:val="24"/>
                <w:szCs w:val="24"/>
              </w:rPr>
              <w:t xml:space="preserve">, </w:t>
            </w:r>
            <w:proofErr w:type="spellStart"/>
            <w:r w:rsidRPr="00C721D0">
              <w:rPr>
                <w:rFonts w:ascii="Times New Roman" w:eastAsia="Times New Roman" w:hAnsi="Times New Roman" w:cs="Times New Roman"/>
                <w:sz w:val="24"/>
                <w:szCs w:val="24"/>
              </w:rPr>
              <w:t>отхватом</w:t>
            </w:r>
            <w:proofErr w:type="spellEnd"/>
            <w:r w:rsidRPr="00C721D0">
              <w:rPr>
                <w:rFonts w:ascii="Times New Roman" w:eastAsia="Times New Roman" w:hAnsi="Times New Roman" w:cs="Times New Roman"/>
                <w:sz w:val="24"/>
                <w:szCs w:val="24"/>
              </w:rPr>
              <w:t xml:space="preserve"> или через бедро при попытке атаковать захватом ног или туловища</w:t>
            </w:r>
          </w:p>
        </w:tc>
      </w:tr>
      <w:tr w:rsidR="00C721D0" w:rsidRPr="00C721D0" w:rsidTr="00C721D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w:t>
            </w:r>
          </w:p>
        </w:tc>
        <w:tc>
          <w:tcPr>
            <w:tcW w:w="619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Подсечки (разноименной ноги снаружи, изнутри, одноименной ноги изнутри) после остановки (срыва) попытки соперника атаковать захватом ног или подсечкой</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 основе опроса выявлено, что бурятская борьба способствует развитию следующих спортивно-важных качеств борцов (табл. 6).</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6</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Спортивно-важные качества, развиваемые с помощью бурятской борьбы</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w:t>
      </w:r>
      <w:proofErr w:type="spellStart"/>
      <w:r w:rsidRPr="00C721D0">
        <w:rPr>
          <w:rFonts w:ascii="Arial" w:eastAsia="Times New Roman" w:hAnsi="Arial" w:cs="Arial"/>
          <w:color w:val="3D3D3D"/>
        </w:rPr>
        <w:t>Бухэ</w:t>
      </w:r>
      <w:proofErr w:type="spellEnd"/>
      <w:r w:rsidRPr="00C721D0">
        <w:rPr>
          <w:rFonts w:ascii="Arial" w:eastAsia="Times New Roman" w:hAnsi="Arial" w:cs="Arial"/>
          <w:color w:val="3D3D3D"/>
        </w:rPr>
        <w:t xml:space="preserve"> </w:t>
      </w:r>
      <w:proofErr w:type="spellStart"/>
      <w:r w:rsidRPr="00C721D0">
        <w:rPr>
          <w:rFonts w:ascii="Arial" w:eastAsia="Times New Roman" w:hAnsi="Arial" w:cs="Arial"/>
          <w:color w:val="3D3D3D"/>
        </w:rPr>
        <w:t>барилдаан</w:t>
      </w:r>
      <w:proofErr w:type="spellEnd"/>
      <w:r w:rsidRPr="00C721D0">
        <w:rPr>
          <w:rFonts w:ascii="Arial" w:eastAsia="Times New Roman" w:hAnsi="Arial" w:cs="Arial"/>
          <w:color w:val="3D3D3D"/>
        </w:rPr>
        <w:t>» (данные опроса 25 тренеров)</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70"/>
      </w:tblGrid>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Спортивно-важные качества</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Двигательная координация</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Мышечная чувствительность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Быстрота простой и сложной реакции, быстрота мышления</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Специальная выносливость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Скоростно-силовые</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Гибкость и пластичность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Статокинетическая устойчивость, чувство равновесия</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Психологическая устойчивость, хладнокровие, расчетливость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Умение предугадывать, предвидеть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Тактическая грамотность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Техническая подготовленность</w:t>
            </w:r>
          </w:p>
        </w:tc>
      </w:tr>
      <w:tr w:rsidR="00C721D0" w:rsidRPr="00C721D0" w:rsidTr="00C721D0">
        <w:trPr>
          <w:tblCellSpacing w:w="0" w:type="dxa"/>
        </w:trPr>
        <w:tc>
          <w:tcPr>
            <w:tcW w:w="66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Ловкость</w:t>
            </w:r>
          </w:p>
        </w:tc>
      </w:tr>
    </w:tbl>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Обучение с помощью русской борьбы «в схватку»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 целью формирования умений и навыков ведения единоборства нами использовались 2 варианта борьбы «в схватку»: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а) с помощью ног; б) без помощи ног.</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При этом победителем в первом случае считался тот, кто </w:t>
      </w:r>
      <w:proofErr w:type="spellStart"/>
      <w:r w:rsidRPr="00C721D0">
        <w:rPr>
          <w:rFonts w:ascii="Arial" w:eastAsia="Times New Roman" w:hAnsi="Arial" w:cs="Arial"/>
          <w:color w:val="3D3D3D"/>
        </w:rPr>
        <w:t>ложил</w:t>
      </w:r>
      <w:proofErr w:type="spellEnd"/>
      <w:r w:rsidRPr="00C721D0">
        <w:rPr>
          <w:rFonts w:ascii="Arial" w:eastAsia="Times New Roman" w:hAnsi="Arial" w:cs="Arial"/>
          <w:color w:val="3D3D3D"/>
        </w:rPr>
        <w:t xml:space="preserve"> соперника на лопатки, во втором случае – тот, кто первым заставлял соперника коснуться ковра (площадки).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Таким образом, в процессе обучения технике вольной борьбы использовались 2 национальных вида борьбы – русская борьба «в схватку» и бурятская «</w:t>
      </w:r>
      <w:proofErr w:type="spellStart"/>
      <w:r w:rsidRPr="00C721D0">
        <w:rPr>
          <w:rFonts w:ascii="Arial" w:eastAsia="Times New Roman" w:hAnsi="Arial" w:cs="Arial"/>
          <w:color w:val="3D3D3D"/>
        </w:rPr>
        <w:t>Бухэ</w:t>
      </w:r>
      <w:proofErr w:type="spellEnd"/>
      <w:r w:rsidRPr="00C721D0">
        <w:rPr>
          <w:rFonts w:ascii="Arial" w:eastAsia="Times New Roman" w:hAnsi="Arial" w:cs="Arial"/>
          <w:color w:val="3D3D3D"/>
        </w:rPr>
        <w:t xml:space="preserve"> </w:t>
      </w:r>
      <w:proofErr w:type="spellStart"/>
      <w:r w:rsidRPr="00C721D0">
        <w:rPr>
          <w:rFonts w:ascii="Arial" w:eastAsia="Times New Roman" w:hAnsi="Arial" w:cs="Arial"/>
          <w:color w:val="3D3D3D"/>
        </w:rPr>
        <w:t>барилдаан</w:t>
      </w:r>
      <w:proofErr w:type="spellEnd"/>
      <w:r w:rsidRPr="00C721D0">
        <w:rPr>
          <w:rFonts w:ascii="Arial" w:eastAsia="Times New Roman" w:hAnsi="Arial" w:cs="Arial"/>
          <w:color w:val="3D3D3D"/>
        </w:rPr>
        <w:t xml:space="preserve">», которые по объему разрешенных технических действий </w:t>
      </w:r>
      <w:proofErr w:type="spellStart"/>
      <w:r w:rsidRPr="00C721D0">
        <w:rPr>
          <w:rFonts w:ascii="Arial" w:eastAsia="Times New Roman" w:hAnsi="Arial" w:cs="Arial"/>
          <w:color w:val="3D3D3D"/>
        </w:rPr>
        <w:t>взаимодополняют</w:t>
      </w:r>
      <w:proofErr w:type="spellEnd"/>
      <w:r w:rsidRPr="00C721D0">
        <w:rPr>
          <w:rFonts w:ascii="Arial" w:eastAsia="Times New Roman" w:hAnsi="Arial" w:cs="Arial"/>
          <w:color w:val="3D3D3D"/>
        </w:rPr>
        <w:t xml:space="preserve"> друг друга (табл. 7).</w:t>
      </w:r>
      <w:proofErr w:type="gramEnd"/>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Обучение вариативному выполнению технико-тактических действий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 основе педагогических наблюдений за соревновательной деятельностью, бесед с тренерами и спортсменами высокой квалификации (МС и МСМК), а также детального анализа техники выполнения технико-тактических действий совместно с ними выявлено, что основным для спортсмена высокой квалификации является   умение   создавать   в   условиях   поединка   выгодные</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7</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t>Техника бурятской и русской борьбы</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9"/>
        <w:gridCol w:w="2906"/>
        <w:gridCol w:w="4706"/>
        <w:gridCol w:w="4559"/>
      </w:tblGrid>
      <w:tr w:rsidR="00C721D0" w:rsidRPr="00C721D0" w:rsidTr="00C721D0">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Вид</w:t>
            </w:r>
          </w:p>
          <w:p w:rsidR="00C721D0" w:rsidRPr="00C721D0" w:rsidRDefault="00C721D0" w:rsidP="00C721D0">
            <w:pPr>
              <w:spacing w:before="150"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борьбы</w:t>
            </w:r>
          </w:p>
        </w:tc>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Разрешенные приемы</w:t>
            </w:r>
          </w:p>
        </w:tc>
        <w:tc>
          <w:tcPr>
            <w:tcW w:w="228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Захваты;</w:t>
            </w:r>
          </w:p>
          <w:p w:rsidR="00C721D0" w:rsidRPr="00C721D0" w:rsidRDefault="00C721D0" w:rsidP="00C721D0">
            <w:pPr>
              <w:spacing w:before="150"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дистанции</w:t>
            </w:r>
          </w:p>
        </w:tc>
        <w:tc>
          <w:tcPr>
            <w:tcW w:w="18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Определение победителя</w:t>
            </w:r>
          </w:p>
        </w:tc>
      </w:tr>
      <w:tr w:rsidR="00C721D0" w:rsidRPr="00C721D0" w:rsidTr="00C721D0">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Бурятская «</w:t>
            </w:r>
            <w:proofErr w:type="spellStart"/>
            <w:r w:rsidRPr="00C721D0">
              <w:rPr>
                <w:rFonts w:ascii="Times New Roman" w:eastAsia="Times New Roman" w:hAnsi="Times New Roman" w:cs="Times New Roman"/>
                <w:sz w:val="24"/>
                <w:szCs w:val="24"/>
              </w:rPr>
              <w:t>Бухэ</w:t>
            </w:r>
            <w:proofErr w:type="spellEnd"/>
            <w:r w:rsidRPr="00C721D0">
              <w:rPr>
                <w:rFonts w:ascii="Times New Roman" w:eastAsia="Times New Roman" w:hAnsi="Times New Roman" w:cs="Times New Roman"/>
                <w:sz w:val="24"/>
                <w:szCs w:val="24"/>
              </w:rPr>
              <w:t xml:space="preserve"> </w:t>
            </w:r>
            <w:proofErr w:type="spellStart"/>
            <w:r w:rsidRPr="00C721D0">
              <w:rPr>
                <w:rFonts w:ascii="Times New Roman" w:eastAsia="Times New Roman" w:hAnsi="Times New Roman" w:cs="Times New Roman"/>
                <w:sz w:val="24"/>
                <w:szCs w:val="24"/>
              </w:rPr>
              <w:t>барилдаан</w:t>
            </w:r>
            <w:proofErr w:type="spellEnd"/>
            <w:r w:rsidRPr="00C721D0">
              <w:rPr>
                <w:rFonts w:ascii="Times New Roman" w:eastAsia="Times New Roman" w:hAnsi="Times New Roman" w:cs="Times New Roman"/>
                <w:sz w:val="24"/>
                <w:szCs w:val="24"/>
              </w:rPr>
              <w:t>»</w:t>
            </w:r>
          </w:p>
        </w:tc>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 помощью и без помощи ног</w:t>
            </w:r>
          </w:p>
        </w:tc>
        <w:tc>
          <w:tcPr>
            <w:tcW w:w="228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захваты – любые (не запрещенные правилами); дистанции – ближняя, средняя, </w:t>
            </w:r>
            <w:r w:rsidRPr="00C721D0">
              <w:rPr>
                <w:rFonts w:ascii="Times New Roman" w:eastAsia="Times New Roman" w:hAnsi="Times New Roman" w:cs="Times New Roman"/>
                <w:sz w:val="24"/>
                <w:szCs w:val="24"/>
              </w:rPr>
              <w:lastRenderedPageBreak/>
              <w:t>дальняя</w:t>
            </w:r>
          </w:p>
        </w:tc>
        <w:tc>
          <w:tcPr>
            <w:tcW w:w="18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касание любой частью тела ковра (площадки)</w:t>
            </w:r>
          </w:p>
        </w:tc>
      </w:tr>
      <w:tr w:rsidR="00C721D0" w:rsidRPr="00C721D0" w:rsidTr="00C721D0">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lastRenderedPageBreak/>
              <w:t>Русская «В схватку» (вариант 1)</w:t>
            </w:r>
          </w:p>
        </w:tc>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без помощи ног</w:t>
            </w:r>
          </w:p>
        </w:tc>
        <w:tc>
          <w:tcPr>
            <w:tcW w:w="228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proofErr w:type="gramStart"/>
            <w:r w:rsidRPr="00C721D0">
              <w:rPr>
                <w:rFonts w:ascii="Times New Roman" w:eastAsia="Times New Roman" w:hAnsi="Times New Roman" w:cs="Times New Roman"/>
                <w:sz w:val="24"/>
                <w:szCs w:val="24"/>
              </w:rPr>
              <w:t>обоюдный</w:t>
            </w:r>
            <w:proofErr w:type="gramEnd"/>
            <w:r w:rsidRPr="00C721D0">
              <w:rPr>
                <w:rFonts w:ascii="Times New Roman" w:eastAsia="Times New Roman" w:hAnsi="Times New Roman" w:cs="Times New Roman"/>
                <w:sz w:val="24"/>
                <w:szCs w:val="24"/>
              </w:rPr>
              <w:t xml:space="preserve"> </w:t>
            </w:r>
            <w:proofErr w:type="spellStart"/>
            <w:r w:rsidRPr="00C721D0">
              <w:rPr>
                <w:rFonts w:ascii="Times New Roman" w:eastAsia="Times New Roman" w:hAnsi="Times New Roman" w:cs="Times New Roman"/>
                <w:sz w:val="24"/>
                <w:szCs w:val="24"/>
              </w:rPr>
              <w:t>скрестный</w:t>
            </w:r>
            <w:proofErr w:type="spellEnd"/>
            <w:r w:rsidRPr="00C721D0">
              <w:rPr>
                <w:rFonts w:ascii="Times New Roman" w:eastAsia="Times New Roman" w:hAnsi="Times New Roman" w:cs="Times New Roman"/>
                <w:sz w:val="24"/>
                <w:szCs w:val="24"/>
              </w:rPr>
              <w:t>,  нельзя распускать; дистанция – ближняя</w:t>
            </w:r>
          </w:p>
        </w:tc>
        <w:tc>
          <w:tcPr>
            <w:tcW w:w="18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касание любой частью тела ковра (площадки)</w:t>
            </w:r>
          </w:p>
        </w:tc>
      </w:tr>
      <w:tr w:rsidR="00C721D0" w:rsidRPr="00C721D0" w:rsidTr="00C721D0">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Русская «В схватку» (вариант 2)</w:t>
            </w:r>
          </w:p>
        </w:tc>
        <w:tc>
          <w:tcPr>
            <w:tcW w:w="12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с помощью ног</w:t>
            </w:r>
          </w:p>
        </w:tc>
        <w:tc>
          <w:tcPr>
            <w:tcW w:w="228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обоюдный </w:t>
            </w:r>
            <w:proofErr w:type="spellStart"/>
            <w:r w:rsidRPr="00C721D0">
              <w:rPr>
                <w:rFonts w:ascii="Times New Roman" w:eastAsia="Times New Roman" w:hAnsi="Times New Roman" w:cs="Times New Roman"/>
                <w:sz w:val="24"/>
                <w:szCs w:val="24"/>
              </w:rPr>
              <w:t>скрестный</w:t>
            </w:r>
            <w:proofErr w:type="spellEnd"/>
            <w:r w:rsidRPr="00C721D0">
              <w:rPr>
                <w:rFonts w:ascii="Times New Roman" w:eastAsia="Times New Roman" w:hAnsi="Times New Roman" w:cs="Times New Roman"/>
                <w:sz w:val="24"/>
                <w:szCs w:val="24"/>
              </w:rPr>
              <w:t>, нельзя распускать;</w:t>
            </w:r>
          </w:p>
          <w:p w:rsidR="00C721D0" w:rsidRPr="00C721D0" w:rsidRDefault="00C721D0" w:rsidP="00C721D0">
            <w:pPr>
              <w:spacing w:before="150"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дистанция – ближняя</w:t>
            </w:r>
          </w:p>
        </w:tc>
        <w:tc>
          <w:tcPr>
            <w:tcW w:w="180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положить  соперника на лопатки</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ситуации и выбирать момент для точного выполнения приема, причем техника выполнения приема должна обладать достаточной степенью вариативности.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Нами выделено 2 направления технико-тактической подготовки: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направление, предусматривающее формирование ограниченного круга приемов (часто 1-2) с достаточно большим количеством входов – способов тактической подготовки (до десяти и более). То есть разносторонняя тактическая подготовка,  позволяющая  привести противника  в удобную для  себя позицию для точного, своевременного и эффективного выполнения приема, является особенностью этого направления;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2) направление, характеризующееся формированием целого комплекса приемов с одним общим началом.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При этом, как показали наблюдения и анализ соревновательной деятельности, более распространено первое направление, преимущество которого заключается в том, что многообразие  входов позволяет ограничить воздействие сбивающих факторов  своевременно и с большой точностью, а  значит  эффективно выполнить прием. Его недостаток заключается в том, что даже при всем разнообразии очень трудно подвести противника к приему, заранее ему известному. В связи с этим техническое мастерство борца  находится в жестких рамках, освободиться от которых очень  трудно.</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Второе направление также имеет свои недостатки, которые заключаются в менее точном и эффективном выполнении приемов. Однако в этой связи следует отметить, что выгодная ситуация возникает неожиданно и продолжить ее можно не одним автоматизированным приемом, а несколькими, в  зависимости от ситуации. В этом есть своя положительная сторона – это отсутствие косности даже в решении самых трудных двигательных задач, наиболее творческое ведение поединка, основанное  на широком техническом арсенале юного борца.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Анализ соревновательной деятельности квалифицированных спортсменов показал, что время, затрачиваемое на проведение оцененных </w:t>
      </w:r>
      <w:proofErr w:type="gramStart"/>
      <w:r w:rsidRPr="00C721D0">
        <w:rPr>
          <w:rFonts w:ascii="Arial" w:eastAsia="Times New Roman" w:hAnsi="Arial" w:cs="Arial"/>
          <w:color w:val="3D3D3D"/>
        </w:rPr>
        <w:t>и не оцененных</w:t>
      </w:r>
      <w:proofErr w:type="gramEnd"/>
      <w:r w:rsidRPr="00C721D0">
        <w:rPr>
          <w:rFonts w:ascii="Arial" w:eastAsia="Times New Roman" w:hAnsi="Arial" w:cs="Arial"/>
          <w:color w:val="3D3D3D"/>
        </w:rPr>
        <w:t xml:space="preserve"> технико-тактических действий, обычно не превышает 1 минуту. Оставшееся время приходится на подготовку технико-тактических действий: борьбу за захват, маневрирование и единоборство, создание необходимой ситуации для начала атаки, ложные действия, позволяющие ввести соперника в заблуждение об истинных намерениях по проведению того или иного приема, защитных и контратакующих действий (табл. 8).</w:t>
      </w:r>
    </w:p>
    <w:p w:rsidR="00C721D0" w:rsidRPr="00C721D0" w:rsidRDefault="00C721D0" w:rsidP="00C721D0">
      <w:pPr>
        <w:shd w:val="clear" w:color="auto" w:fill="FFFFFF"/>
        <w:spacing w:before="150" w:after="150" w:line="324" w:lineRule="atLeast"/>
        <w:jc w:val="right"/>
        <w:rPr>
          <w:rFonts w:ascii="Arial" w:eastAsia="Times New Roman" w:hAnsi="Arial" w:cs="Arial"/>
          <w:color w:val="3D3D3D"/>
        </w:rPr>
      </w:pPr>
      <w:r w:rsidRPr="00C721D0">
        <w:rPr>
          <w:rFonts w:ascii="Arial" w:eastAsia="Times New Roman" w:hAnsi="Arial" w:cs="Arial"/>
          <w:color w:val="3D3D3D"/>
        </w:rPr>
        <w:t>Таблица 8</w:t>
      </w:r>
    </w:p>
    <w:p w:rsidR="00C721D0" w:rsidRPr="00C721D0" w:rsidRDefault="00C721D0" w:rsidP="00C721D0">
      <w:pPr>
        <w:shd w:val="clear" w:color="auto" w:fill="FFFFFF"/>
        <w:spacing w:before="150" w:after="150" w:line="324" w:lineRule="atLeast"/>
        <w:jc w:val="center"/>
        <w:rPr>
          <w:rFonts w:ascii="Arial" w:eastAsia="Times New Roman" w:hAnsi="Arial" w:cs="Arial"/>
          <w:color w:val="3D3D3D"/>
        </w:rPr>
      </w:pPr>
      <w:r w:rsidRPr="00C721D0">
        <w:rPr>
          <w:rFonts w:ascii="Arial" w:eastAsia="Times New Roman" w:hAnsi="Arial" w:cs="Arial"/>
          <w:color w:val="3D3D3D"/>
        </w:rPr>
        <w:lastRenderedPageBreak/>
        <w:t>Временные характеристики соревновательных поединков квалифицированных борцов вольного стиля (320 схваток)</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9"/>
        <w:gridCol w:w="6373"/>
        <w:gridCol w:w="3121"/>
        <w:gridCol w:w="3567"/>
      </w:tblGrid>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w:t>
            </w:r>
          </w:p>
        </w:tc>
        <w:tc>
          <w:tcPr>
            <w:tcW w:w="291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Временные характеристики соревновательных поединков</w:t>
            </w:r>
          </w:p>
        </w:tc>
        <w:tc>
          <w:tcPr>
            <w:tcW w:w="14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150"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Абсолютные</w:t>
            </w:r>
          </w:p>
          <w:p w:rsidR="00C721D0" w:rsidRPr="00C721D0" w:rsidRDefault="00C721D0" w:rsidP="00C721D0">
            <w:pPr>
              <w:spacing w:before="150"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значения (с)</w:t>
            </w:r>
          </w:p>
        </w:tc>
        <w:tc>
          <w:tcPr>
            <w:tcW w:w="153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Относительные значения</w:t>
            </w:r>
            <w:proofErr w:type="gramStart"/>
            <w:r w:rsidRPr="00C721D0">
              <w:rPr>
                <w:rFonts w:ascii="Times New Roman" w:eastAsia="Times New Roman" w:hAnsi="Times New Roman" w:cs="Times New Roman"/>
                <w:sz w:val="24"/>
                <w:szCs w:val="24"/>
              </w:rPr>
              <w:t xml:space="preserve"> (%)</w:t>
            </w:r>
            <w:proofErr w:type="gramEnd"/>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w:t>
            </w:r>
          </w:p>
        </w:tc>
        <w:tc>
          <w:tcPr>
            <w:tcW w:w="291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Выполнение </w:t>
            </w:r>
            <w:proofErr w:type="gramStart"/>
            <w:r w:rsidRPr="00C721D0">
              <w:rPr>
                <w:rFonts w:ascii="Times New Roman" w:eastAsia="Times New Roman" w:hAnsi="Times New Roman" w:cs="Times New Roman"/>
                <w:sz w:val="24"/>
                <w:szCs w:val="24"/>
              </w:rPr>
              <w:t>оцененных</w:t>
            </w:r>
            <w:proofErr w:type="gramEnd"/>
            <w:r w:rsidRPr="00C721D0">
              <w:rPr>
                <w:rFonts w:ascii="Times New Roman" w:eastAsia="Times New Roman" w:hAnsi="Times New Roman" w:cs="Times New Roman"/>
                <w:sz w:val="24"/>
                <w:szCs w:val="24"/>
              </w:rPr>
              <w:t xml:space="preserve"> и не оцененных ТТД</w:t>
            </w:r>
          </w:p>
        </w:tc>
        <w:tc>
          <w:tcPr>
            <w:tcW w:w="14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15 - 42</w:t>
            </w:r>
          </w:p>
        </w:tc>
        <w:tc>
          <w:tcPr>
            <w:tcW w:w="153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4,2 - 11,7</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2</w:t>
            </w:r>
          </w:p>
        </w:tc>
        <w:tc>
          <w:tcPr>
            <w:tcW w:w="291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xml:space="preserve">Выполнение </w:t>
            </w:r>
            <w:proofErr w:type="gramStart"/>
            <w:r w:rsidRPr="00C721D0">
              <w:rPr>
                <w:rFonts w:ascii="Times New Roman" w:eastAsia="Times New Roman" w:hAnsi="Times New Roman" w:cs="Times New Roman"/>
                <w:sz w:val="24"/>
                <w:szCs w:val="24"/>
              </w:rPr>
              <w:t>оцененных</w:t>
            </w:r>
            <w:proofErr w:type="gramEnd"/>
            <w:r w:rsidRPr="00C721D0">
              <w:rPr>
                <w:rFonts w:ascii="Times New Roman" w:eastAsia="Times New Roman" w:hAnsi="Times New Roman" w:cs="Times New Roman"/>
                <w:sz w:val="24"/>
                <w:szCs w:val="24"/>
              </w:rPr>
              <w:t xml:space="preserve"> ТТД</w:t>
            </w:r>
          </w:p>
        </w:tc>
        <w:tc>
          <w:tcPr>
            <w:tcW w:w="14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6 - 27</w:t>
            </w:r>
          </w:p>
        </w:tc>
        <w:tc>
          <w:tcPr>
            <w:tcW w:w="153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1,7 - 7,5</w:t>
            </w:r>
          </w:p>
        </w:tc>
      </w:tr>
      <w:tr w:rsidR="00C721D0" w:rsidRPr="00C721D0" w:rsidTr="00C721D0">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after="0"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Подготовка ТТД, защиты и контратаки</w:t>
            </w:r>
          </w:p>
        </w:tc>
        <w:tc>
          <w:tcPr>
            <w:tcW w:w="1425"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315 - 345</w:t>
            </w:r>
          </w:p>
        </w:tc>
        <w:tc>
          <w:tcPr>
            <w:tcW w:w="1530" w:type="dxa"/>
            <w:tcBorders>
              <w:top w:val="outset" w:sz="6" w:space="0" w:color="auto"/>
              <w:left w:val="outset" w:sz="6" w:space="0" w:color="auto"/>
              <w:bottom w:val="outset" w:sz="6" w:space="0" w:color="auto"/>
              <w:right w:val="outset" w:sz="6" w:space="0" w:color="auto"/>
            </w:tcBorders>
            <w:hideMark/>
          </w:tcPr>
          <w:p w:rsidR="00C721D0" w:rsidRPr="00C721D0" w:rsidRDefault="00C721D0" w:rsidP="00C721D0">
            <w:pPr>
              <w:spacing w:before="75" w:after="75" w:line="240" w:lineRule="auto"/>
              <w:jc w:val="center"/>
              <w:rPr>
                <w:rFonts w:ascii="Times New Roman" w:eastAsia="Times New Roman" w:hAnsi="Times New Roman" w:cs="Times New Roman"/>
                <w:sz w:val="24"/>
                <w:szCs w:val="24"/>
              </w:rPr>
            </w:pPr>
            <w:r w:rsidRPr="00C721D0">
              <w:rPr>
                <w:rFonts w:ascii="Times New Roman" w:eastAsia="Times New Roman" w:hAnsi="Times New Roman" w:cs="Times New Roman"/>
                <w:sz w:val="24"/>
                <w:szCs w:val="24"/>
              </w:rPr>
              <w:t>88,3 - 95,8</w:t>
            </w:r>
          </w:p>
        </w:tc>
      </w:tr>
    </w:tbl>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этой связи большое значение приобретают способы тактической подготовки. Как показали педагогические наблюдения, на этапе начальной подготовки им не уделяется должного внимания. В то же время, как уже отмечалось, эффективность, и надежность проведения приема находятся в прямой зависимости от тактических умений борцов.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Методика обучения броску поворотом через плечи «мельница» включает в себя: 1) обучение технике классической мельницы («стержень воронки»); 2) обучение вариантам мельницы: а) бросок при захвате соперником за за</w:t>
      </w:r>
      <w:r w:rsidRPr="00C721D0">
        <w:rPr>
          <w:rFonts w:ascii="Arial" w:eastAsia="Times New Roman" w:hAnsi="Arial" w:cs="Arial"/>
          <w:color w:val="3D3D3D"/>
        </w:rPr>
        <w:softHyphen/>
        <w:t>пястья рук или руки атакующего; б) скручивание "мельницей" захватом шеи с плечом сверху или шеи сверху и плеча снизу; в) бросок мельницей захватом за разноименное плечо и бедро снаружи;</w:t>
      </w:r>
      <w:proofErr w:type="gramEnd"/>
      <w:r w:rsidRPr="00C721D0">
        <w:rPr>
          <w:rFonts w:ascii="Arial" w:eastAsia="Times New Roman" w:hAnsi="Arial" w:cs="Arial"/>
          <w:color w:val="3D3D3D"/>
        </w:rPr>
        <w:t xml:space="preserve"> </w:t>
      </w:r>
      <w:proofErr w:type="gramStart"/>
      <w:r w:rsidRPr="00C721D0">
        <w:rPr>
          <w:rFonts w:ascii="Arial" w:eastAsia="Times New Roman" w:hAnsi="Arial" w:cs="Arial"/>
          <w:color w:val="3D3D3D"/>
        </w:rPr>
        <w:t xml:space="preserve">г) бросок мельницей захватом руки обеими руками </w:t>
      </w:r>
      <w:proofErr w:type="spellStart"/>
      <w:r w:rsidRPr="00C721D0">
        <w:rPr>
          <w:rFonts w:ascii="Arial" w:eastAsia="Times New Roman" w:hAnsi="Arial" w:cs="Arial"/>
          <w:color w:val="3D3D3D"/>
        </w:rPr>
        <w:t>снизу-сбоку</w:t>
      </w:r>
      <w:proofErr w:type="spellEnd"/>
      <w:r w:rsidRPr="00C721D0">
        <w:rPr>
          <w:rFonts w:ascii="Arial" w:eastAsia="Times New Roman" w:hAnsi="Arial" w:cs="Arial"/>
          <w:color w:val="3D3D3D"/>
        </w:rPr>
        <w:t>; 3) обучение захватам: в одноименной и разноименной стойках; 4) обучение способам тактической подготовки: а) применяемым после предварительного захвата (в плотном контак</w:t>
      </w:r>
      <w:r w:rsidRPr="00C721D0">
        <w:rPr>
          <w:rFonts w:ascii="Arial" w:eastAsia="Times New Roman" w:hAnsi="Arial" w:cs="Arial"/>
          <w:color w:val="3D3D3D"/>
        </w:rPr>
        <w:softHyphen/>
        <w:t>те); б) применяемым с дистанции при сближении; 5) обучение действиям, обеспечивающим подготовку броска через плечи.</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Нами проведен педагогический эксперимент с участием трех групп начинающих борцов:</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proofErr w:type="gramStart"/>
      <w:r w:rsidRPr="00C721D0">
        <w:rPr>
          <w:rFonts w:ascii="Arial" w:eastAsia="Times New Roman" w:hAnsi="Arial" w:cs="Arial"/>
          <w:color w:val="3D3D3D"/>
        </w:rPr>
        <w:t>В первой группе (экспериментальной) обучение производилось двум вариантам броска мельницей в одноименной и разноименной стойках с различными вариантами способов способам тактической подготовки.</w:t>
      </w:r>
      <w:proofErr w:type="gramEnd"/>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Во второй группе (первой контрольной) обучение проводилось одному, классическому варианту броска в захвате в одноименной стойке с применением 3 вариантов способа тактической подготовки.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В третьей группе (второй контрольной) обучение проводилось одному, классическому варианту броска в захвате в одноименной стойке.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Несмотря на достаточно высокий разброс экспертных оценок, наиболее высокую эффективность продемонстрировали борцы экспериментальной группы. В третьей группе эффективность была самой низкой. Вторая группа заняла промежуточное положение.</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Таким образом, результаты данного эксперимента свидетельствуют о том, что в процессе начального обучения целесообразно осваивать несколько (2 и более) варианта приема с несколькими способами тактической подготовки.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lastRenderedPageBreak/>
        <w:t>Следовательно, в процессе начальной подготовки юных борцов необходимо обучать их выполнять различные варианты конкретных приемов  из различных захватов и в сочетании с различными способами тактической подготовки.</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Нами выявлены причины неэффективного выполнения технико-тактических действий (кроме недостаточно освоенного двигательного навыка проведения основной части приема или нарушения техники его выполнения).</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Раннее или запаздывающее реагирование на использование выгодной ситуации. 2. Соперник знает, что именно какой прием будет выполняться, в каком захвате и с применением какого способа тактической подготовки. 3. Слишком длительное время «входа» в прием.</w:t>
      </w:r>
    </w:p>
    <w:p w:rsidR="00C721D0" w:rsidRPr="00C721D0" w:rsidRDefault="00C721D0" w:rsidP="00C721D0">
      <w:pPr>
        <w:shd w:val="clear" w:color="auto" w:fill="FFFFFF"/>
        <w:spacing w:before="120" w:after="120" w:line="324" w:lineRule="atLeast"/>
        <w:outlineLvl w:val="2"/>
        <w:rPr>
          <w:rFonts w:ascii="Verdana" w:eastAsia="Times New Roman" w:hAnsi="Verdana" w:cs="Arial"/>
          <w:color w:val="3D3D3D"/>
          <w:sz w:val="26"/>
          <w:szCs w:val="26"/>
        </w:rPr>
      </w:pPr>
      <w:r w:rsidRPr="00C721D0">
        <w:rPr>
          <w:rFonts w:ascii="Verdana" w:eastAsia="Times New Roman" w:hAnsi="Verdana" w:cs="Arial"/>
          <w:color w:val="3D3D3D"/>
          <w:sz w:val="26"/>
          <w:szCs w:val="26"/>
        </w:rPr>
        <w:t>Обучение амплитудным броскам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Броски с большой амплитудой являются самыми зрелищными в борьбе, причем согласно действующим правилам, такие приемы оцениваются в 5 баллов, и борец, который провел прием, объявляется победителем периода, несмотря на общий счет. Кроме того, борец, выполнивший 2 броска по 3 балла, также оказывается победителем периода.</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Способы тактической подготовки. 1. Выведение из равновесия. А захватами рук, туловища, шеи теснит</w:t>
      </w:r>
      <w:proofErr w:type="gramStart"/>
      <w:r w:rsidRPr="00C721D0">
        <w:rPr>
          <w:rFonts w:ascii="Arial" w:eastAsia="Times New Roman" w:hAnsi="Arial" w:cs="Arial"/>
          <w:color w:val="3D3D3D"/>
        </w:rPr>
        <w:t xml:space="preserve"> Б</w:t>
      </w:r>
      <w:proofErr w:type="gramEnd"/>
      <w:r w:rsidRPr="00C721D0">
        <w:rPr>
          <w:rFonts w:ascii="Arial" w:eastAsia="Times New Roman" w:hAnsi="Arial" w:cs="Arial"/>
          <w:color w:val="3D3D3D"/>
        </w:rPr>
        <w:t xml:space="preserve"> к краю ковра, а затем, когда Б начинает противодействовать этому, проводит бросок прогибом. 2. Повторная атака. А делает попытку захватить туло</w:t>
      </w:r>
      <w:r w:rsidRPr="00C721D0">
        <w:rPr>
          <w:rFonts w:ascii="Arial" w:eastAsia="Times New Roman" w:hAnsi="Arial" w:cs="Arial"/>
          <w:color w:val="3D3D3D"/>
        </w:rPr>
        <w:softHyphen/>
        <w:t>вище с рукой, а затем, после защитных действий</w:t>
      </w:r>
      <w:proofErr w:type="gramStart"/>
      <w:r w:rsidRPr="00C721D0">
        <w:rPr>
          <w:rFonts w:ascii="Arial" w:eastAsia="Times New Roman" w:hAnsi="Arial" w:cs="Arial"/>
          <w:color w:val="3D3D3D"/>
        </w:rPr>
        <w:t xml:space="preserve"> Б</w:t>
      </w:r>
      <w:proofErr w:type="gramEnd"/>
      <w:r w:rsidRPr="00C721D0">
        <w:rPr>
          <w:rFonts w:ascii="Arial" w:eastAsia="Times New Roman" w:hAnsi="Arial" w:cs="Arial"/>
          <w:color w:val="3D3D3D"/>
        </w:rPr>
        <w:t>, повторно вы</w:t>
      </w:r>
      <w:r w:rsidRPr="00C721D0">
        <w:rPr>
          <w:rFonts w:ascii="Arial" w:eastAsia="Times New Roman" w:hAnsi="Arial" w:cs="Arial"/>
          <w:color w:val="3D3D3D"/>
        </w:rPr>
        <w:softHyphen/>
        <w:t>полняет захват и проводит бросок прогибом. 3. Сковывание. А ско</w:t>
      </w:r>
      <w:r w:rsidRPr="00C721D0">
        <w:rPr>
          <w:rFonts w:ascii="Arial" w:eastAsia="Times New Roman" w:hAnsi="Arial" w:cs="Arial"/>
          <w:color w:val="3D3D3D"/>
        </w:rPr>
        <w:softHyphen/>
        <w:t>вывает Б захватом плеча и предплечья, а затем,</w:t>
      </w:r>
      <w:proofErr w:type="gramStart"/>
      <w:r w:rsidRPr="00C721D0">
        <w:rPr>
          <w:rFonts w:ascii="Arial" w:eastAsia="Times New Roman" w:hAnsi="Arial" w:cs="Arial"/>
          <w:color w:val="3D3D3D"/>
        </w:rPr>
        <w:t xml:space="preserve"> .</w:t>
      </w:r>
      <w:proofErr w:type="gramEnd"/>
      <w:r w:rsidRPr="00C721D0">
        <w:rPr>
          <w:rFonts w:ascii="Arial" w:eastAsia="Times New Roman" w:hAnsi="Arial" w:cs="Arial"/>
          <w:color w:val="3D3D3D"/>
        </w:rPr>
        <w:t>при попытке атакованного освободиться от этого захвата, выполняет захват за туловище с рукой и проводит бросок прогибом. 4. Вызов. А, вы</w:t>
      </w:r>
      <w:r w:rsidRPr="00C721D0">
        <w:rPr>
          <w:rFonts w:ascii="Arial" w:eastAsia="Times New Roman" w:hAnsi="Arial" w:cs="Arial"/>
          <w:color w:val="3D3D3D"/>
        </w:rPr>
        <w:softHyphen/>
        <w:t>прямляясь, создает сопернику благоприятные условия для захвата туловища и в момент осуществления этого захвата выполняет бросок прогибом.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Защиты. 1. Блокировать действия нападающего плотным  сковыванием его рук, не давая осуществить захват туловища  с  </w:t>
      </w:r>
      <w:proofErr w:type="spellStart"/>
      <w:proofErr w:type="gramStart"/>
      <w:r w:rsidRPr="00C721D0">
        <w:rPr>
          <w:rFonts w:ascii="Arial" w:eastAsia="Times New Roman" w:hAnsi="Arial" w:cs="Arial"/>
          <w:color w:val="3D3D3D"/>
        </w:rPr>
        <w:t>p</w:t>
      </w:r>
      <w:proofErr w:type="gramEnd"/>
      <w:r w:rsidRPr="00C721D0">
        <w:rPr>
          <w:rFonts w:ascii="Arial" w:eastAsia="Times New Roman" w:hAnsi="Arial" w:cs="Arial"/>
          <w:color w:val="3D3D3D"/>
        </w:rPr>
        <w:t>укой</w:t>
      </w:r>
      <w:proofErr w:type="spellEnd"/>
      <w:r w:rsidRPr="00C721D0">
        <w:rPr>
          <w:rFonts w:ascii="Arial" w:eastAsia="Times New Roman" w:hAnsi="Arial" w:cs="Arial"/>
          <w:color w:val="3D3D3D"/>
        </w:rPr>
        <w:t>. 2. Захватить руку, удерживающую туловище, и перенести на нее вес своего тела, не давая возможности сопернику осуществить плотный захват.</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Контрприемы. I. Бросок прогибом захватом руки и </w:t>
      </w:r>
      <w:proofErr w:type="spellStart"/>
      <w:r w:rsidRPr="00C721D0">
        <w:rPr>
          <w:rFonts w:ascii="Arial" w:eastAsia="Times New Roman" w:hAnsi="Arial" w:cs="Arial"/>
          <w:color w:val="3D3D3D"/>
        </w:rPr>
        <w:t>тулонишл</w:t>
      </w:r>
      <w:proofErr w:type="spellEnd"/>
      <w:r w:rsidRPr="00C721D0">
        <w:rPr>
          <w:rFonts w:ascii="Arial" w:eastAsia="Times New Roman" w:hAnsi="Arial" w:cs="Arial"/>
          <w:color w:val="3D3D3D"/>
        </w:rPr>
        <w:t>. В тот момент, когда</w:t>
      </w:r>
      <w:proofErr w:type="gramStart"/>
      <w:r w:rsidRPr="00C721D0">
        <w:rPr>
          <w:rFonts w:ascii="Arial" w:eastAsia="Times New Roman" w:hAnsi="Arial" w:cs="Arial"/>
          <w:color w:val="3D3D3D"/>
        </w:rPr>
        <w:t xml:space="preserve"> А</w:t>
      </w:r>
      <w:proofErr w:type="gramEnd"/>
      <w:r w:rsidRPr="00C721D0">
        <w:rPr>
          <w:rFonts w:ascii="Arial" w:eastAsia="Times New Roman" w:hAnsi="Arial" w:cs="Arial"/>
          <w:color w:val="3D3D3D"/>
        </w:rPr>
        <w:t xml:space="preserve"> захватывает туловище с рукой, Б, опережая его, выполняет бросок прогибом. 2. Перевод вращением за</w:t>
      </w:r>
      <w:r w:rsidRPr="00C721D0">
        <w:rPr>
          <w:rFonts w:ascii="Arial" w:eastAsia="Times New Roman" w:hAnsi="Arial" w:cs="Arial"/>
          <w:color w:val="3D3D3D"/>
        </w:rPr>
        <w:softHyphen/>
        <w:t>хватом руки сверху. В тот момент, когда</w:t>
      </w:r>
      <w:proofErr w:type="gramStart"/>
      <w:r w:rsidRPr="00C721D0">
        <w:rPr>
          <w:rFonts w:ascii="Arial" w:eastAsia="Times New Roman" w:hAnsi="Arial" w:cs="Arial"/>
          <w:color w:val="3D3D3D"/>
        </w:rPr>
        <w:t xml:space="preserve"> А</w:t>
      </w:r>
      <w:proofErr w:type="gramEnd"/>
      <w:r w:rsidRPr="00C721D0">
        <w:rPr>
          <w:rFonts w:ascii="Arial" w:eastAsia="Times New Roman" w:hAnsi="Arial" w:cs="Arial"/>
          <w:color w:val="3D3D3D"/>
        </w:rPr>
        <w:t xml:space="preserve"> выполняет захват ту</w:t>
      </w:r>
      <w:r w:rsidRPr="00C721D0">
        <w:rPr>
          <w:rFonts w:ascii="Arial" w:eastAsia="Times New Roman" w:hAnsi="Arial" w:cs="Arial"/>
          <w:color w:val="3D3D3D"/>
        </w:rPr>
        <w:softHyphen/>
        <w:t xml:space="preserve">ловища с рукой и наклоняется вперед, Б, захватив руку сверху, выполняет перевод в партер вращением. 3. Бросок </w:t>
      </w:r>
      <w:proofErr w:type="spellStart"/>
      <w:r w:rsidRPr="00C721D0">
        <w:rPr>
          <w:rFonts w:ascii="Arial" w:eastAsia="Times New Roman" w:hAnsi="Arial" w:cs="Arial"/>
          <w:color w:val="3D3D3D"/>
        </w:rPr>
        <w:t>подворотом</w:t>
      </w:r>
      <w:proofErr w:type="spellEnd"/>
      <w:r w:rsidRPr="00C721D0">
        <w:rPr>
          <w:rFonts w:ascii="Arial" w:eastAsia="Times New Roman" w:hAnsi="Arial" w:cs="Arial"/>
          <w:color w:val="3D3D3D"/>
        </w:rPr>
        <w:t xml:space="preserve"> захватом руки через плечо, захватом руки и шеи, захватом руки и туловища. В тот момент, когда</w:t>
      </w:r>
      <w:proofErr w:type="gramStart"/>
      <w:r w:rsidRPr="00C721D0">
        <w:rPr>
          <w:rFonts w:ascii="Arial" w:eastAsia="Times New Roman" w:hAnsi="Arial" w:cs="Arial"/>
          <w:color w:val="3D3D3D"/>
        </w:rPr>
        <w:t xml:space="preserve"> А</w:t>
      </w:r>
      <w:proofErr w:type="gramEnd"/>
      <w:r w:rsidRPr="00C721D0">
        <w:rPr>
          <w:rFonts w:ascii="Arial" w:eastAsia="Times New Roman" w:hAnsi="Arial" w:cs="Arial"/>
          <w:color w:val="3D3D3D"/>
        </w:rPr>
        <w:t xml:space="preserve"> пытается осуществить захват, Б выполняет один из названных вариантов бросков </w:t>
      </w:r>
      <w:proofErr w:type="spellStart"/>
      <w:r w:rsidRPr="00C721D0">
        <w:rPr>
          <w:rFonts w:ascii="Arial" w:eastAsia="Times New Roman" w:hAnsi="Arial" w:cs="Arial"/>
          <w:color w:val="3D3D3D"/>
        </w:rPr>
        <w:t>подворо</w:t>
      </w:r>
      <w:r w:rsidRPr="00C721D0">
        <w:rPr>
          <w:rFonts w:ascii="Arial" w:eastAsia="Times New Roman" w:hAnsi="Arial" w:cs="Arial"/>
          <w:color w:val="3D3D3D"/>
        </w:rPr>
        <w:softHyphen/>
        <w:t>том</w:t>
      </w:r>
      <w:proofErr w:type="spellEnd"/>
      <w:r w:rsidRPr="00C721D0">
        <w:rPr>
          <w:rFonts w:ascii="Arial" w:eastAsia="Times New Roman" w:hAnsi="Arial" w:cs="Arial"/>
          <w:color w:val="3D3D3D"/>
        </w:rPr>
        <w:t>.</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Бросок прогибом с </w:t>
      </w:r>
      <w:proofErr w:type="spellStart"/>
      <w:r w:rsidRPr="00C721D0">
        <w:rPr>
          <w:rFonts w:ascii="Arial" w:eastAsia="Times New Roman" w:hAnsi="Arial" w:cs="Arial"/>
          <w:color w:val="3D3D3D"/>
        </w:rPr>
        <w:t>обвивом</w:t>
      </w:r>
      <w:proofErr w:type="spellEnd"/>
      <w:r w:rsidRPr="00C721D0">
        <w:rPr>
          <w:rFonts w:ascii="Arial" w:eastAsia="Times New Roman" w:hAnsi="Arial" w:cs="Arial"/>
          <w:color w:val="3D3D3D"/>
        </w:rPr>
        <w:t xml:space="preserve">. Броски прогибом с </w:t>
      </w:r>
      <w:proofErr w:type="spellStart"/>
      <w:r w:rsidRPr="00C721D0">
        <w:rPr>
          <w:rFonts w:ascii="Arial" w:eastAsia="Times New Roman" w:hAnsi="Arial" w:cs="Arial"/>
          <w:color w:val="3D3D3D"/>
        </w:rPr>
        <w:t>обвивом</w:t>
      </w:r>
      <w:proofErr w:type="spellEnd"/>
      <w:r w:rsidRPr="00C721D0">
        <w:rPr>
          <w:rFonts w:ascii="Arial" w:eastAsia="Times New Roman" w:hAnsi="Arial" w:cs="Arial"/>
          <w:color w:val="3D3D3D"/>
        </w:rPr>
        <w:t xml:space="preserve"> про</w:t>
      </w:r>
      <w:r w:rsidRPr="00C721D0">
        <w:rPr>
          <w:rFonts w:ascii="Arial" w:eastAsia="Times New Roman" w:hAnsi="Arial" w:cs="Arial"/>
          <w:color w:val="3D3D3D"/>
        </w:rPr>
        <w:softHyphen/>
        <w:t>водятся, когда борцы стоят в разноименной сред</w:t>
      </w:r>
      <w:r w:rsidRPr="00C721D0">
        <w:rPr>
          <w:rFonts w:ascii="Arial" w:eastAsia="Times New Roman" w:hAnsi="Arial" w:cs="Arial"/>
          <w:color w:val="3D3D3D"/>
        </w:rPr>
        <w:softHyphen/>
        <w:t xml:space="preserve">ней или высокой стойке. </w:t>
      </w:r>
      <w:proofErr w:type="gramStart"/>
      <w:r w:rsidRPr="00C721D0">
        <w:rPr>
          <w:rFonts w:ascii="Arial" w:eastAsia="Times New Roman" w:hAnsi="Arial" w:cs="Arial"/>
          <w:color w:val="3D3D3D"/>
        </w:rPr>
        <w:t>Бросок качественно мо</w:t>
      </w:r>
      <w:r w:rsidRPr="00C721D0">
        <w:rPr>
          <w:rFonts w:ascii="Arial" w:eastAsia="Times New Roman" w:hAnsi="Arial" w:cs="Arial"/>
          <w:color w:val="3D3D3D"/>
        </w:rPr>
        <w:softHyphen/>
        <w:t>жет быть выполнен при осуществлении следующих захватов: 1) захват разноименных рук за пле</w:t>
      </w:r>
      <w:r w:rsidRPr="00C721D0">
        <w:rPr>
          <w:rFonts w:ascii="Arial" w:eastAsia="Times New Roman" w:hAnsi="Arial" w:cs="Arial"/>
          <w:color w:val="3D3D3D"/>
        </w:rPr>
        <w:softHyphen/>
        <w:t>чо сверху (снизу) и запястье с последующим пе</w:t>
      </w:r>
      <w:r w:rsidRPr="00C721D0">
        <w:rPr>
          <w:rFonts w:ascii="Arial" w:eastAsia="Times New Roman" w:hAnsi="Arial" w:cs="Arial"/>
          <w:color w:val="3D3D3D"/>
        </w:rPr>
        <w:softHyphen/>
        <w:t>рехватом за туловище из-под плеча; 2) Захват руки руками сбоку с последующим пе</w:t>
      </w:r>
      <w:r w:rsidRPr="00C721D0">
        <w:rPr>
          <w:rFonts w:ascii="Arial" w:eastAsia="Times New Roman" w:hAnsi="Arial" w:cs="Arial"/>
          <w:color w:val="3D3D3D"/>
        </w:rPr>
        <w:softHyphen/>
        <w:t xml:space="preserve">рехватом за шею сверху с фиксацией подбородка и </w:t>
      </w:r>
      <w:r w:rsidRPr="00C721D0">
        <w:rPr>
          <w:rFonts w:ascii="Arial" w:eastAsia="Times New Roman" w:hAnsi="Arial" w:cs="Arial"/>
          <w:color w:val="3D3D3D"/>
        </w:rPr>
        <w:lastRenderedPageBreak/>
        <w:t>соединением рук в крючок; 3) захват рук за плечи сверху (снизу);</w:t>
      </w:r>
      <w:proofErr w:type="gramEnd"/>
      <w:r w:rsidRPr="00C721D0">
        <w:rPr>
          <w:rFonts w:ascii="Arial" w:eastAsia="Times New Roman" w:hAnsi="Arial" w:cs="Arial"/>
          <w:color w:val="3D3D3D"/>
        </w:rPr>
        <w:t xml:space="preserve"> 4) захват за шею и плечо разноименной руки снизу или сверху.</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 xml:space="preserve">Исходя из педагогических наблюдений, рекомендаций высококвалифицированных тренеров и анализа научно-методической литературы (Юшков О.П., </w:t>
      </w:r>
      <w:proofErr w:type="spellStart"/>
      <w:r w:rsidRPr="00C721D0">
        <w:rPr>
          <w:rFonts w:ascii="Arial" w:eastAsia="Times New Roman" w:hAnsi="Arial" w:cs="Arial"/>
          <w:color w:val="3D3D3D"/>
        </w:rPr>
        <w:t>Шпанов</w:t>
      </w:r>
      <w:proofErr w:type="spellEnd"/>
      <w:r w:rsidRPr="00C721D0">
        <w:rPr>
          <w:rFonts w:ascii="Arial" w:eastAsia="Times New Roman" w:hAnsi="Arial" w:cs="Arial"/>
          <w:color w:val="3D3D3D"/>
        </w:rPr>
        <w:t xml:space="preserve"> В.И., 2001) при изучении приема выполнялось 20-40 повторений на 20-25 занятиях. Их количество в каждый конкретный момент зависело от функциональных возможностей организма, тренированности, стажа занятий, возраста, целей и задач. Прием выполняется поочередно каждым занимающимся в течение 5-6 периодов по 5 минут.</w:t>
      </w:r>
    </w:p>
    <w:p w:rsidR="00C721D0" w:rsidRPr="00C721D0" w:rsidRDefault="00C721D0" w:rsidP="00C721D0">
      <w:pPr>
        <w:shd w:val="clear" w:color="auto" w:fill="FFFFFF"/>
        <w:spacing w:before="120" w:after="120" w:line="324" w:lineRule="atLeast"/>
        <w:outlineLvl w:val="1"/>
        <w:rPr>
          <w:rFonts w:ascii="Verdana" w:eastAsia="Times New Roman" w:hAnsi="Verdana" w:cs="Arial"/>
          <w:color w:val="3D3D3D"/>
          <w:sz w:val="29"/>
          <w:szCs w:val="29"/>
        </w:rPr>
      </w:pPr>
      <w:r w:rsidRPr="00C721D0">
        <w:rPr>
          <w:rFonts w:ascii="Verdana" w:eastAsia="Times New Roman" w:hAnsi="Verdana" w:cs="Arial"/>
          <w:color w:val="3D3D3D"/>
          <w:sz w:val="29"/>
          <w:szCs w:val="29"/>
        </w:rPr>
        <w:t>ВЫВОДЫ</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1. Проведенный анализ показывает, что многочисленные изменения правил привели к значительному сокращению технического арсенала борцов. Наиболее часто выполняемыми технико-тактическими действиями являются броски, переводы, сваливания и сбивания, связанные с захватами ног, а также перевороты накатом.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Особенностями соревновательной деятельности современной вольной борьбы являются повышение активности и интенсивности поединков, возрастание роли каждого выигранного балла, повышение требований к надежности технико-тактических действий.</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2. На основе выявления особенностей соревновательной деятельности разработана методика технико-тактической подготовки юных борцов. Она включает в себя обучение базовой технике вольной борьбы, применение спортивно-игрового метода и использование национальных видов борьбы для формирования умений и навыков ведения единоборства, формирование вариативного двигательного навыка и обучение технике амплитудных бросков прогибом.</w:t>
      </w:r>
    </w:p>
    <w:p w:rsidR="00C721D0" w:rsidRPr="00C721D0" w:rsidRDefault="00C721D0" w:rsidP="00C721D0">
      <w:pPr>
        <w:shd w:val="clear" w:color="auto" w:fill="FFFFFF"/>
        <w:spacing w:before="150" w:after="150" w:line="324" w:lineRule="atLeast"/>
        <w:rPr>
          <w:rFonts w:ascii="Arial" w:eastAsia="Times New Roman" w:hAnsi="Arial" w:cs="Arial"/>
          <w:color w:val="3D3D3D"/>
        </w:rPr>
      </w:pPr>
      <w:r w:rsidRPr="00C721D0">
        <w:rPr>
          <w:rFonts w:ascii="Arial" w:eastAsia="Times New Roman" w:hAnsi="Arial" w:cs="Arial"/>
          <w:color w:val="3D3D3D"/>
        </w:rPr>
        <w:t>3. В результате экспериментальных исследований установлена достаточно высокая эффективность разработанной методики обучения технике вольной борьбы.</w:t>
      </w:r>
    </w:p>
    <w:p w:rsidR="00C721D0" w:rsidRPr="00C721D0" w:rsidRDefault="00C721D0" w:rsidP="00C721D0">
      <w:pPr>
        <w:shd w:val="clear" w:color="auto" w:fill="FFFFFF"/>
        <w:spacing w:before="150" w:after="75" w:line="324" w:lineRule="atLeast"/>
        <w:rPr>
          <w:rFonts w:ascii="Arial" w:eastAsia="Times New Roman" w:hAnsi="Arial" w:cs="Arial"/>
          <w:color w:val="3D3D3D"/>
        </w:rPr>
      </w:pPr>
      <w:r w:rsidRPr="00C721D0">
        <w:rPr>
          <w:rFonts w:ascii="Arial" w:eastAsia="Times New Roman" w:hAnsi="Arial" w:cs="Arial"/>
          <w:color w:val="3D3D3D"/>
        </w:rPr>
        <w:t>Так в экспериментальной группе достоверно (</w:t>
      </w:r>
      <w:proofErr w:type="gramStart"/>
      <w:r w:rsidRPr="00C721D0">
        <w:rPr>
          <w:rFonts w:ascii="Arial" w:eastAsia="Times New Roman" w:hAnsi="Arial" w:cs="Arial"/>
          <w:color w:val="3D3D3D"/>
        </w:rPr>
        <w:t>Р</w:t>
      </w:r>
      <w:proofErr w:type="gramEnd"/>
      <w:r w:rsidRPr="00C721D0">
        <w:rPr>
          <w:rFonts w:ascii="Arial" w:eastAsia="Times New Roman" w:hAnsi="Arial" w:cs="Arial"/>
          <w:color w:val="3D3D3D"/>
        </w:rPr>
        <w:t>&lt;0,05-0,001) повысились следующие показатели: количество реальных атак; интервал атаки; количество оцененных (успешных) атак;  интервал оцененных (успешных)  атак; эффективность  атак; эффективность защиты; количество выигранных баллов; средний балл (отношение всех выигранных баллов ко всем выполненным приемам в схватке). Также повысился показатель разнообразия техники. На этом фоне в контрольной группе достоверно (</w:t>
      </w:r>
      <w:proofErr w:type="gramStart"/>
      <w:r w:rsidRPr="00C721D0">
        <w:rPr>
          <w:rFonts w:ascii="Arial" w:eastAsia="Times New Roman" w:hAnsi="Arial" w:cs="Arial"/>
          <w:color w:val="3D3D3D"/>
        </w:rPr>
        <w:t>Р</w:t>
      </w:r>
      <w:proofErr w:type="gramEnd"/>
      <w:r w:rsidRPr="00C721D0">
        <w:rPr>
          <w:rFonts w:ascii="Arial" w:eastAsia="Times New Roman" w:hAnsi="Arial" w:cs="Arial"/>
          <w:color w:val="3D3D3D"/>
        </w:rPr>
        <w:t>&lt;0,05-0,001) улучшились только следующие показатели: количество реальных атак; интервал атаки; количество оцененных (успешных) атак. Остальные показатели не претерпели существенных изменений.</w:t>
      </w:r>
    </w:p>
    <w:p w:rsidR="00A37166" w:rsidRDefault="00A37166"/>
    <w:sectPr w:rsidR="00A37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1D0"/>
    <w:rsid w:val="00A37166"/>
    <w:rsid w:val="00C72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2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2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1D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21D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21D0"/>
    <w:rPr>
      <w:rFonts w:ascii="Times New Roman" w:eastAsia="Times New Roman" w:hAnsi="Times New Roman" w:cs="Times New Roman"/>
      <w:b/>
      <w:bCs/>
      <w:sz w:val="27"/>
      <w:szCs w:val="27"/>
    </w:rPr>
  </w:style>
  <w:style w:type="character" w:styleId="a3">
    <w:name w:val="Hyperlink"/>
    <w:basedOn w:val="a0"/>
    <w:uiPriority w:val="99"/>
    <w:semiHidden/>
    <w:unhideWhenUsed/>
    <w:rsid w:val="00C721D0"/>
    <w:rPr>
      <w:color w:val="0000FF"/>
      <w:u w:val="single"/>
    </w:rPr>
  </w:style>
  <w:style w:type="paragraph" w:styleId="a4">
    <w:name w:val="Normal (Web)"/>
    <w:basedOn w:val="a"/>
    <w:uiPriority w:val="99"/>
    <w:unhideWhenUsed/>
    <w:rsid w:val="00C721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72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346375">
      <w:bodyDiv w:val="1"/>
      <w:marLeft w:val="0"/>
      <w:marRight w:val="0"/>
      <w:marTop w:val="0"/>
      <w:marBottom w:val="0"/>
      <w:divBdr>
        <w:top w:val="none" w:sz="0" w:space="0" w:color="auto"/>
        <w:left w:val="none" w:sz="0" w:space="0" w:color="auto"/>
        <w:bottom w:val="none" w:sz="0" w:space="0" w:color="auto"/>
        <w:right w:val="none" w:sz="0" w:space="0" w:color="auto"/>
      </w:divBdr>
      <w:divsChild>
        <w:div w:id="178626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agazin-rul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6056</Words>
  <Characters>34525</Characters>
  <Application>Microsoft Office Word</Application>
  <DocSecurity>0</DocSecurity>
  <Lines>287</Lines>
  <Paragraphs>80</Paragraphs>
  <ScaleCrop>false</ScaleCrop>
  <Company>Reanimator Extreme Edition</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2017-02-22T05:02:00Z</dcterms:created>
  <dcterms:modified xsi:type="dcterms:W3CDTF">2017-02-22T05:03:00Z</dcterms:modified>
</cp:coreProperties>
</file>